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AF20A" w14:textId="77777777" w:rsidR="004C5EEE" w:rsidRPr="001A2EF6" w:rsidRDefault="004C5EEE" w:rsidP="004A365A">
      <w:pPr>
        <w:jc w:val="center"/>
        <w:rPr>
          <w:b/>
          <w:sz w:val="24"/>
          <w:szCs w:val="24"/>
          <w:lang w:val="en-GB"/>
        </w:rPr>
      </w:pPr>
    </w:p>
    <w:p w14:paraId="4A045634" w14:textId="77777777" w:rsidR="00CB53B1" w:rsidRPr="001A2EF6" w:rsidRDefault="007A0FC0" w:rsidP="004A365A">
      <w:pPr>
        <w:jc w:val="center"/>
        <w:rPr>
          <w:b/>
          <w:sz w:val="24"/>
          <w:szCs w:val="24"/>
          <w:lang w:val="en-GB"/>
        </w:rPr>
      </w:pPr>
      <w:r w:rsidRPr="001A2EF6">
        <w:rPr>
          <w:b/>
          <w:sz w:val="24"/>
          <w:szCs w:val="24"/>
          <w:lang w:val="en-GB"/>
        </w:rPr>
        <w:t xml:space="preserve">DRAFT DECISION </w:t>
      </w:r>
    </w:p>
    <w:p w14:paraId="236BEA4D" w14:textId="77777777" w:rsidR="00CB53B1" w:rsidRPr="001A2EF6" w:rsidRDefault="00CB53B1" w:rsidP="004A365A">
      <w:pPr>
        <w:pStyle w:val="BodyText"/>
        <w:rPr>
          <w:b/>
          <w:szCs w:val="24"/>
          <w:lang w:val="en-GB"/>
        </w:rPr>
      </w:pPr>
    </w:p>
    <w:p w14:paraId="5D16624C" w14:textId="2B278088" w:rsidR="003F264D" w:rsidRPr="001A2EF6" w:rsidRDefault="00AC6829" w:rsidP="003F264D">
      <w:pPr>
        <w:pStyle w:val="BodyText"/>
        <w:rPr>
          <w:szCs w:val="24"/>
          <w:lang w:val="en-GB"/>
        </w:rPr>
      </w:pPr>
      <w:r w:rsidRPr="001A2EF6">
        <w:rPr>
          <w:szCs w:val="24"/>
          <w:lang w:val="en-GB"/>
        </w:rPr>
        <w:t xml:space="preserve">Adopted </w:t>
      </w:r>
      <w:r w:rsidR="007A0FC0" w:rsidRPr="001A2EF6">
        <w:rPr>
          <w:szCs w:val="24"/>
          <w:lang w:val="en-GB"/>
        </w:rPr>
        <w:t xml:space="preserve">in </w:t>
      </w:r>
      <w:proofErr w:type="gramStart"/>
      <w:r w:rsidR="007A0FC0" w:rsidRPr="001A2EF6">
        <w:rPr>
          <w:szCs w:val="24"/>
          <w:lang w:val="en-GB"/>
        </w:rPr>
        <w:t xml:space="preserve">the  </w:t>
      </w:r>
      <w:r w:rsidR="008B0571" w:rsidRPr="001A2EF6">
        <w:rPr>
          <w:szCs w:val="24"/>
          <w:lang w:val="en-GB"/>
        </w:rPr>
        <w:t>Extrao</w:t>
      </w:r>
      <w:r w:rsidR="007A0FC0" w:rsidRPr="001A2EF6">
        <w:rPr>
          <w:szCs w:val="24"/>
          <w:lang w:val="en-GB"/>
        </w:rPr>
        <w:t>rdinary</w:t>
      </w:r>
      <w:proofErr w:type="gramEnd"/>
      <w:r w:rsidR="007A0FC0" w:rsidRPr="001A2EF6">
        <w:rPr>
          <w:szCs w:val="24"/>
          <w:lang w:val="en-GB"/>
        </w:rPr>
        <w:t xml:space="preserve"> general meeting of </w:t>
      </w:r>
      <w:r w:rsidR="00E96041" w:rsidRPr="001A2EF6">
        <w:rPr>
          <w:szCs w:val="24"/>
          <w:lang w:val="en-GB"/>
        </w:rPr>
        <w:t>shareholders</w:t>
      </w:r>
      <w:r w:rsidR="007A0FC0" w:rsidRPr="001A2EF6">
        <w:rPr>
          <w:szCs w:val="24"/>
          <w:lang w:val="en-GB"/>
        </w:rPr>
        <w:t xml:space="preserve">  called for </w:t>
      </w:r>
      <w:r w:rsidR="007949E1" w:rsidRPr="001A2EF6">
        <w:rPr>
          <w:szCs w:val="24"/>
          <w:lang w:val="en-GB"/>
        </w:rPr>
        <w:t>2</w:t>
      </w:r>
      <w:r w:rsidR="001B2078" w:rsidRPr="001A2EF6">
        <w:rPr>
          <w:szCs w:val="24"/>
          <w:lang w:val="en-GB"/>
        </w:rPr>
        <w:t>7</w:t>
      </w:r>
      <w:r w:rsidR="007949E1" w:rsidRPr="001A2EF6">
        <w:rPr>
          <w:szCs w:val="24"/>
          <w:lang w:val="en-GB"/>
        </w:rPr>
        <w:t>.04.202</w:t>
      </w:r>
      <w:r w:rsidR="00540F61" w:rsidRPr="001A2EF6">
        <w:rPr>
          <w:szCs w:val="24"/>
          <w:lang w:val="en-GB"/>
        </w:rPr>
        <w:t>3</w:t>
      </w:r>
      <w:r w:rsidR="007A0FC0" w:rsidRPr="001A2EF6">
        <w:rPr>
          <w:szCs w:val="24"/>
          <w:lang w:val="en-GB"/>
        </w:rPr>
        <w:t xml:space="preserve">  at 11</w:t>
      </w:r>
      <w:r w:rsidR="007949E1" w:rsidRPr="001A2EF6">
        <w:rPr>
          <w:szCs w:val="24"/>
          <w:lang w:val="en-GB"/>
        </w:rPr>
        <w:t>.</w:t>
      </w:r>
      <w:r w:rsidR="008B5638" w:rsidRPr="001A2EF6">
        <w:rPr>
          <w:szCs w:val="24"/>
          <w:lang w:val="en-GB"/>
        </w:rPr>
        <w:t>3</w:t>
      </w:r>
      <w:r w:rsidR="007949E1" w:rsidRPr="001A2EF6">
        <w:rPr>
          <w:szCs w:val="24"/>
          <w:lang w:val="en-GB"/>
        </w:rPr>
        <w:t xml:space="preserve">0 </w:t>
      </w:r>
      <w:r w:rsidR="007A0FC0" w:rsidRPr="001A2EF6">
        <w:rPr>
          <w:szCs w:val="24"/>
          <w:lang w:val="en-GB"/>
        </w:rPr>
        <w:t xml:space="preserve">am , where have been present  a ...% </w:t>
      </w:r>
      <w:r w:rsidR="00E96041" w:rsidRPr="001A2EF6">
        <w:rPr>
          <w:szCs w:val="24"/>
          <w:lang w:val="en-GB"/>
        </w:rPr>
        <w:t>shareholders</w:t>
      </w:r>
      <w:r w:rsidR="007A0FC0" w:rsidRPr="001A2EF6">
        <w:rPr>
          <w:szCs w:val="24"/>
          <w:lang w:val="en-GB"/>
        </w:rPr>
        <w:t xml:space="preserve"> of the Company, observing all </w:t>
      </w:r>
      <w:proofErr w:type="spellStart"/>
      <w:r w:rsidR="007A0FC0" w:rsidRPr="001A2EF6">
        <w:rPr>
          <w:szCs w:val="24"/>
          <w:lang w:val="en-GB"/>
        </w:rPr>
        <w:t>te</w:t>
      </w:r>
      <w:proofErr w:type="spellEnd"/>
      <w:r w:rsidR="007A0FC0" w:rsidRPr="001A2EF6">
        <w:rPr>
          <w:szCs w:val="24"/>
          <w:lang w:val="en-GB"/>
        </w:rPr>
        <w:t xml:space="preserve"> legal and statutory provisions  it was approved as </w:t>
      </w:r>
      <w:proofErr w:type="spellStart"/>
      <w:r w:rsidR="007A0FC0" w:rsidRPr="001A2EF6">
        <w:rPr>
          <w:szCs w:val="24"/>
          <w:lang w:val="en-GB"/>
        </w:rPr>
        <w:t>foolows</w:t>
      </w:r>
      <w:proofErr w:type="spellEnd"/>
      <w:r w:rsidR="007A0FC0" w:rsidRPr="001A2EF6">
        <w:rPr>
          <w:szCs w:val="24"/>
          <w:lang w:val="en-GB"/>
        </w:rPr>
        <w:t xml:space="preserve">: </w:t>
      </w:r>
    </w:p>
    <w:p w14:paraId="1B71990D" w14:textId="77777777" w:rsidR="003F264D" w:rsidRPr="001A2EF6" w:rsidRDefault="003F264D" w:rsidP="003F264D">
      <w:pPr>
        <w:pStyle w:val="BodyText"/>
        <w:rPr>
          <w:szCs w:val="24"/>
          <w:lang w:val="en-GB"/>
        </w:rPr>
      </w:pPr>
    </w:p>
    <w:p w14:paraId="1C3B9EBE" w14:textId="0B903DD9" w:rsidR="003F264D" w:rsidRPr="001A2EF6" w:rsidRDefault="003F264D" w:rsidP="003F264D">
      <w:pPr>
        <w:pStyle w:val="BodyText"/>
        <w:numPr>
          <w:ilvl w:val="0"/>
          <w:numId w:val="7"/>
        </w:numPr>
        <w:rPr>
          <w:szCs w:val="24"/>
          <w:lang w:val="en-GB"/>
        </w:rPr>
      </w:pPr>
      <w:r w:rsidRPr="001A2EF6">
        <w:rPr>
          <w:szCs w:val="24"/>
        </w:rPr>
        <w:t xml:space="preserve">Approving the  extension for a 12 month period  i.e. until June 2024 of the credit line </w:t>
      </w:r>
      <w:proofErr w:type="spellStart"/>
      <w:r w:rsidRPr="001A2EF6">
        <w:rPr>
          <w:szCs w:val="24"/>
        </w:rPr>
        <w:t>granted</w:t>
      </w:r>
      <w:proofErr w:type="spellEnd"/>
      <w:r w:rsidRPr="001A2EF6">
        <w:rPr>
          <w:szCs w:val="24"/>
        </w:rPr>
        <w:t xml:space="preserve"> </w:t>
      </w:r>
      <w:proofErr w:type="spellStart"/>
      <w:r w:rsidRPr="001A2EF6">
        <w:rPr>
          <w:szCs w:val="24"/>
        </w:rPr>
        <w:t>by</w:t>
      </w:r>
      <w:proofErr w:type="spellEnd"/>
      <w:r w:rsidRPr="001A2EF6">
        <w:rPr>
          <w:szCs w:val="24"/>
        </w:rPr>
        <w:t xml:space="preserve"> Banca Transilvania S.A. Cluj Napoca–Sucursala Militari Bucuresti (</w:t>
      </w:r>
      <w:proofErr w:type="spellStart"/>
      <w:r w:rsidRPr="001A2EF6">
        <w:rPr>
          <w:szCs w:val="24"/>
        </w:rPr>
        <w:t>currently</w:t>
      </w:r>
      <w:proofErr w:type="spellEnd"/>
      <w:r w:rsidRPr="001A2EF6">
        <w:rPr>
          <w:szCs w:val="24"/>
        </w:rPr>
        <w:t xml:space="preserve"> Bucuresti Vest) under the Credit Agreement no. 186/24.06.2009  and the </w:t>
      </w:r>
      <w:proofErr w:type="spellStart"/>
      <w:r w:rsidRPr="001A2EF6">
        <w:rPr>
          <w:szCs w:val="24"/>
        </w:rPr>
        <w:t>subsequent</w:t>
      </w:r>
      <w:proofErr w:type="spellEnd"/>
      <w:r w:rsidRPr="001A2EF6">
        <w:rPr>
          <w:szCs w:val="24"/>
        </w:rPr>
        <w:t xml:space="preserve"> </w:t>
      </w:r>
      <w:proofErr w:type="spellStart"/>
      <w:r w:rsidRPr="001A2EF6">
        <w:rPr>
          <w:szCs w:val="24"/>
        </w:rPr>
        <w:t>Addendums</w:t>
      </w:r>
      <w:proofErr w:type="spellEnd"/>
      <w:r w:rsidRPr="001A2EF6">
        <w:rPr>
          <w:szCs w:val="24"/>
        </w:rPr>
        <w:t xml:space="preserve"> </w:t>
      </w:r>
      <w:proofErr w:type="spellStart"/>
      <w:r w:rsidRPr="001A2EF6">
        <w:rPr>
          <w:szCs w:val="24"/>
        </w:rPr>
        <w:t>to</w:t>
      </w:r>
      <w:proofErr w:type="spellEnd"/>
      <w:r w:rsidRPr="001A2EF6">
        <w:rPr>
          <w:szCs w:val="24"/>
        </w:rPr>
        <w:t xml:space="preserve"> it</w:t>
      </w:r>
      <w:r w:rsidR="008B5638" w:rsidRPr="001A2EF6">
        <w:rPr>
          <w:szCs w:val="24"/>
        </w:rPr>
        <w:t xml:space="preserve">, </w:t>
      </w:r>
      <w:r w:rsidR="008B5638" w:rsidRPr="001A2EF6">
        <w:rPr>
          <w:szCs w:val="24"/>
          <w:lang w:val="en-US"/>
        </w:rPr>
        <w:t>, including the related guarantees</w:t>
      </w:r>
      <w:r w:rsidRPr="001A2EF6">
        <w:rPr>
          <w:szCs w:val="24"/>
        </w:rPr>
        <w:t>;</w:t>
      </w:r>
    </w:p>
    <w:p w14:paraId="232AC651" w14:textId="34E8B359" w:rsidR="003F264D" w:rsidRPr="001A2EF6" w:rsidRDefault="003F264D" w:rsidP="003F264D">
      <w:pPr>
        <w:pStyle w:val="ListParagraph"/>
        <w:numPr>
          <w:ilvl w:val="0"/>
          <w:numId w:val="7"/>
        </w:numPr>
        <w:jc w:val="both"/>
        <w:rPr>
          <w:sz w:val="24"/>
          <w:szCs w:val="24"/>
        </w:rPr>
      </w:pPr>
      <w:r w:rsidRPr="001A2EF6">
        <w:rPr>
          <w:sz w:val="24"/>
          <w:szCs w:val="24"/>
        </w:rPr>
        <w:t xml:space="preserve">Approving the extension for a 12 month period i.e. until August </w:t>
      </w:r>
      <w:proofErr w:type="gramStart"/>
      <w:r w:rsidRPr="001A2EF6">
        <w:rPr>
          <w:sz w:val="24"/>
          <w:szCs w:val="24"/>
        </w:rPr>
        <w:t>2024  of</w:t>
      </w:r>
      <w:proofErr w:type="gramEnd"/>
      <w:r w:rsidRPr="001A2EF6">
        <w:rPr>
          <w:sz w:val="24"/>
          <w:szCs w:val="24"/>
        </w:rPr>
        <w:t xml:space="preserve"> the credit line granted by BRD-GSG-</w:t>
      </w:r>
      <w:proofErr w:type="spellStart"/>
      <w:r w:rsidRPr="001A2EF6">
        <w:rPr>
          <w:sz w:val="24"/>
          <w:szCs w:val="24"/>
        </w:rPr>
        <w:t>Sucursala</w:t>
      </w:r>
      <w:proofErr w:type="spellEnd"/>
      <w:r w:rsidRPr="001A2EF6">
        <w:rPr>
          <w:sz w:val="24"/>
          <w:szCs w:val="24"/>
        </w:rPr>
        <w:t xml:space="preserve"> </w:t>
      </w:r>
      <w:proofErr w:type="spellStart"/>
      <w:r w:rsidRPr="001A2EF6">
        <w:rPr>
          <w:sz w:val="24"/>
          <w:szCs w:val="24"/>
        </w:rPr>
        <w:t>Militari</w:t>
      </w:r>
      <w:proofErr w:type="spellEnd"/>
      <w:r w:rsidRPr="001A2EF6">
        <w:rPr>
          <w:sz w:val="24"/>
          <w:szCs w:val="24"/>
        </w:rPr>
        <w:t xml:space="preserve"> under the Credit Agreement no. 103 Bis/28.04.2006 86/24.06.2009 and the subsequent Addendums to it</w:t>
      </w:r>
      <w:r w:rsidR="008B5638" w:rsidRPr="001A2EF6">
        <w:rPr>
          <w:sz w:val="24"/>
          <w:szCs w:val="24"/>
        </w:rPr>
        <w:t xml:space="preserve">, </w:t>
      </w:r>
      <w:r w:rsidR="008B5638" w:rsidRPr="001A2EF6">
        <w:rPr>
          <w:sz w:val="24"/>
          <w:szCs w:val="24"/>
        </w:rPr>
        <w:t>, including the related guarantees</w:t>
      </w:r>
      <w:r w:rsidRPr="001A2EF6">
        <w:rPr>
          <w:sz w:val="24"/>
          <w:szCs w:val="24"/>
        </w:rPr>
        <w:t>;</w:t>
      </w:r>
    </w:p>
    <w:p w14:paraId="159AE8EE" w14:textId="77777777" w:rsidR="00065C94" w:rsidRPr="001A2EF6" w:rsidRDefault="003F264D" w:rsidP="00065C94">
      <w:pPr>
        <w:pStyle w:val="ListParagraph"/>
        <w:numPr>
          <w:ilvl w:val="0"/>
          <w:numId w:val="7"/>
        </w:numPr>
        <w:jc w:val="both"/>
        <w:rPr>
          <w:sz w:val="24"/>
          <w:szCs w:val="24"/>
        </w:rPr>
      </w:pPr>
      <w:r w:rsidRPr="001A2EF6">
        <w:rPr>
          <w:sz w:val="24"/>
          <w:szCs w:val="24"/>
        </w:rPr>
        <w:t xml:space="preserve">Approval of the authorization of the Company's Board of Directors to decide and sign (through its President), with full powers, on behalf of the Company, the documents related to the termination, extension and/or modification of any credit contracts concluded by the Company with credit institutions or non-banking financial institutions as well as for the conclusion of other credit agreements by the Company with credit institutions or non-banking financial institutions, provided that the existing credit limit (principal amount borrowed) is kept within the limit of the current decision. The Board of Directors is empowered to negotiate and approve such operations in the best commercial terms for the Company, including, but not limited to the releasing and/or modification and/or setting up, as the case may be, of real or personal guarantees, movable or real estate related, the President of the Board of Directors being authorized, as the legal representative of the Company, to sign in the name and on behalf of the Company the legal documents thus negotiated and approved on the basis of this decision by the Board of Directors of the Company. </w:t>
      </w:r>
    </w:p>
    <w:p w14:paraId="13AB4FFD" w14:textId="77777777" w:rsidR="00065C94" w:rsidRPr="001A2EF6" w:rsidRDefault="003F264D" w:rsidP="00065C94">
      <w:pPr>
        <w:pStyle w:val="ListParagraph"/>
        <w:numPr>
          <w:ilvl w:val="0"/>
          <w:numId w:val="7"/>
        </w:numPr>
        <w:jc w:val="both"/>
        <w:rPr>
          <w:sz w:val="24"/>
          <w:szCs w:val="24"/>
        </w:rPr>
      </w:pPr>
      <w:r w:rsidRPr="001A2EF6">
        <w:rPr>
          <w:sz w:val="24"/>
          <w:szCs w:val="24"/>
        </w:rPr>
        <w:t xml:space="preserve">Approval of the registration date for the purpose of identifying the </w:t>
      </w:r>
      <w:proofErr w:type="gramStart"/>
      <w:r w:rsidRPr="001A2EF6">
        <w:rPr>
          <w:sz w:val="24"/>
          <w:szCs w:val="24"/>
        </w:rPr>
        <w:t>shareholders  for</w:t>
      </w:r>
      <w:proofErr w:type="gramEnd"/>
      <w:r w:rsidRPr="001A2EF6">
        <w:rPr>
          <w:sz w:val="24"/>
          <w:szCs w:val="24"/>
        </w:rPr>
        <w:t xml:space="preserve"> whom the  decision of the general meeting of shareholders produces effects, being proposed the date of 25.05.2023. </w:t>
      </w:r>
    </w:p>
    <w:p w14:paraId="6B990BEC" w14:textId="77777777" w:rsidR="00065C94" w:rsidRPr="001A2EF6" w:rsidRDefault="003F264D" w:rsidP="00065C94">
      <w:pPr>
        <w:pStyle w:val="ListParagraph"/>
        <w:numPr>
          <w:ilvl w:val="0"/>
          <w:numId w:val="7"/>
        </w:numPr>
        <w:jc w:val="both"/>
        <w:rPr>
          <w:sz w:val="24"/>
          <w:szCs w:val="24"/>
        </w:rPr>
      </w:pPr>
      <w:proofErr w:type="gramStart"/>
      <w:r w:rsidRPr="001A2EF6">
        <w:rPr>
          <w:sz w:val="24"/>
          <w:szCs w:val="24"/>
        </w:rPr>
        <w:t>Establishing  the</w:t>
      </w:r>
      <w:proofErr w:type="gramEnd"/>
      <w:r w:rsidRPr="001A2EF6">
        <w:rPr>
          <w:sz w:val="24"/>
          <w:szCs w:val="24"/>
        </w:rPr>
        <w:t xml:space="preserve"> date of 24.05.2023 as ,,</w:t>
      </w:r>
      <w:proofErr w:type="spellStart"/>
      <w:r w:rsidRPr="001A2EF6">
        <w:rPr>
          <w:sz w:val="24"/>
          <w:szCs w:val="24"/>
        </w:rPr>
        <w:t>ex date</w:t>
      </w:r>
      <w:proofErr w:type="spellEnd"/>
      <w:r w:rsidRPr="001A2EF6">
        <w:rPr>
          <w:sz w:val="24"/>
          <w:szCs w:val="24"/>
        </w:rPr>
        <w:t>", the calendar day from which the shares issued by TURBOMECANICA S.A., object of the Decisions of the extraordinary general meeting of Shareholders  are to be traded without the rights deriving out of that decision;</w:t>
      </w:r>
    </w:p>
    <w:p w14:paraId="572F710E" w14:textId="77777777" w:rsidR="00065C94" w:rsidRPr="001A2EF6" w:rsidRDefault="003F264D" w:rsidP="00065C94">
      <w:pPr>
        <w:pStyle w:val="ListParagraph"/>
        <w:numPr>
          <w:ilvl w:val="0"/>
          <w:numId w:val="7"/>
        </w:numPr>
        <w:jc w:val="both"/>
        <w:rPr>
          <w:sz w:val="24"/>
          <w:szCs w:val="24"/>
        </w:rPr>
      </w:pPr>
      <w:r w:rsidRPr="001A2EF6">
        <w:rPr>
          <w:sz w:val="24"/>
          <w:szCs w:val="24"/>
        </w:rPr>
        <w:lastRenderedPageBreak/>
        <w:t xml:space="preserve">Empowering the President of the Board of Directors to sign the minutes and the decision of the ordinary general meeting of shareholders and the company’s legal counsellor to fulfill the formalities necessary for registering it with the </w:t>
      </w:r>
    </w:p>
    <w:p w14:paraId="70E95C42" w14:textId="77777777" w:rsidR="00065C94" w:rsidRPr="001A2EF6" w:rsidRDefault="00065C94" w:rsidP="00065C94">
      <w:pPr>
        <w:pStyle w:val="ListParagraph"/>
        <w:jc w:val="both"/>
        <w:rPr>
          <w:sz w:val="24"/>
          <w:szCs w:val="24"/>
        </w:rPr>
      </w:pPr>
    </w:p>
    <w:p w14:paraId="296C2C05" w14:textId="77777777" w:rsidR="00065C94" w:rsidRPr="001A2EF6" w:rsidRDefault="00065C94" w:rsidP="00065C94">
      <w:pPr>
        <w:ind w:left="360"/>
        <w:jc w:val="both"/>
        <w:rPr>
          <w:sz w:val="24"/>
          <w:szCs w:val="24"/>
        </w:rPr>
      </w:pPr>
    </w:p>
    <w:p w14:paraId="0E9AC451" w14:textId="7B87F26D" w:rsidR="003F264D" w:rsidRPr="001A2EF6" w:rsidRDefault="003F264D" w:rsidP="00065C94">
      <w:pPr>
        <w:ind w:left="360"/>
        <w:jc w:val="both"/>
        <w:rPr>
          <w:sz w:val="24"/>
          <w:szCs w:val="24"/>
        </w:rPr>
      </w:pPr>
      <w:r w:rsidRPr="001A2EF6">
        <w:rPr>
          <w:sz w:val="24"/>
          <w:szCs w:val="24"/>
        </w:rPr>
        <w:t>Trade Registry Office and for publishing the decision of the extraordinary general meeting of shareholders in the Official Gazette, Part IV.</w:t>
      </w:r>
    </w:p>
    <w:p w14:paraId="2945AA91" w14:textId="77777777" w:rsidR="00065C94" w:rsidRPr="001A2EF6" w:rsidRDefault="00065C94" w:rsidP="004A365A">
      <w:pPr>
        <w:jc w:val="both"/>
        <w:rPr>
          <w:b/>
          <w:sz w:val="24"/>
          <w:szCs w:val="24"/>
          <w:lang w:val="en-GB"/>
        </w:rPr>
      </w:pPr>
    </w:p>
    <w:p w14:paraId="44EE16D9" w14:textId="77777777" w:rsidR="00065C94" w:rsidRPr="001A2EF6" w:rsidRDefault="00065C94" w:rsidP="004A365A">
      <w:pPr>
        <w:jc w:val="both"/>
        <w:rPr>
          <w:b/>
          <w:sz w:val="24"/>
          <w:szCs w:val="24"/>
          <w:lang w:val="en-GB"/>
        </w:rPr>
      </w:pPr>
    </w:p>
    <w:p w14:paraId="6F9712D1" w14:textId="70AD56F6" w:rsidR="00CB53B1" w:rsidRPr="001A2EF6" w:rsidRDefault="008E232C" w:rsidP="004A365A">
      <w:pPr>
        <w:jc w:val="both"/>
        <w:rPr>
          <w:b/>
          <w:sz w:val="24"/>
          <w:szCs w:val="24"/>
          <w:lang w:val="en-GB"/>
        </w:rPr>
      </w:pPr>
      <w:r w:rsidRPr="001A2EF6">
        <w:rPr>
          <w:b/>
          <w:sz w:val="24"/>
          <w:szCs w:val="24"/>
          <w:lang w:val="en-GB"/>
        </w:rPr>
        <w:t>The shareholders</w:t>
      </w:r>
      <w:r w:rsidR="00CB53B1" w:rsidRPr="001A2EF6">
        <w:rPr>
          <w:b/>
          <w:sz w:val="24"/>
          <w:szCs w:val="24"/>
          <w:lang w:val="en-GB"/>
        </w:rPr>
        <w:t>:</w:t>
      </w:r>
    </w:p>
    <w:p w14:paraId="1F25536E" w14:textId="77777777" w:rsidR="00CB53B1" w:rsidRPr="001A2EF6" w:rsidRDefault="008E232C" w:rsidP="004A365A">
      <w:pPr>
        <w:jc w:val="both"/>
        <w:rPr>
          <w:b/>
          <w:color w:val="000000"/>
          <w:sz w:val="24"/>
          <w:szCs w:val="24"/>
          <w:lang w:val="en-GB"/>
        </w:rPr>
      </w:pPr>
      <w:r w:rsidRPr="001A2EF6">
        <w:rPr>
          <w:b/>
          <w:color w:val="000000"/>
          <w:sz w:val="24"/>
          <w:szCs w:val="24"/>
          <w:lang w:val="en-GB"/>
        </w:rPr>
        <w:t>By representative</w:t>
      </w:r>
      <w:r w:rsidR="00CB53B1" w:rsidRPr="001A2EF6">
        <w:rPr>
          <w:b/>
          <w:color w:val="000000"/>
          <w:sz w:val="24"/>
          <w:szCs w:val="24"/>
          <w:lang w:val="en-GB"/>
        </w:rPr>
        <w:t xml:space="preserve">, </w:t>
      </w:r>
    </w:p>
    <w:p w14:paraId="75FE75D4" w14:textId="77777777" w:rsidR="00CB53B1" w:rsidRPr="001A2EF6" w:rsidRDefault="008E232C" w:rsidP="004A365A">
      <w:pPr>
        <w:jc w:val="both"/>
        <w:rPr>
          <w:sz w:val="24"/>
          <w:szCs w:val="24"/>
          <w:lang w:val="en-GB"/>
        </w:rPr>
      </w:pPr>
      <w:r w:rsidRPr="001A2EF6">
        <w:rPr>
          <w:b/>
          <w:color w:val="000000"/>
          <w:sz w:val="24"/>
          <w:szCs w:val="24"/>
          <w:lang w:val="en-GB"/>
        </w:rPr>
        <w:t>E</w:t>
      </w:r>
      <w:r w:rsidR="00B17C90" w:rsidRPr="001A2EF6">
        <w:rPr>
          <w:b/>
          <w:color w:val="000000"/>
          <w:sz w:val="24"/>
          <w:szCs w:val="24"/>
          <w:lang w:val="en-GB"/>
        </w:rPr>
        <w:t>ng. Radu Viehmann</w:t>
      </w:r>
    </w:p>
    <w:sectPr w:rsidR="00CB53B1" w:rsidRPr="001A2EF6" w:rsidSect="001A63AE">
      <w:headerReference w:type="even" r:id="rId10"/>
      <w:headerReference w:type="default" r:id="rId11"/>
      <w:footerReference w:type="even" r:id="rId12"/>
      <w:footerReference w:type="default" r:id="rId13"/>
      <w:headerReference w:type="first" r:id="rId14"/>
      <w:footerReference w:type="first" r:id="rId15"/>
      <w:pgSz w:w="11909" w:h="16834" w:code="9"/>
      <w:pgMar w:top="1440" w:right="1800" w:bottom="117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9B613" w14:textId="77777777" w:rsidR="005B57D5" w:rsidRDefault="005B57D5">
      <w:r>
        <w:separator/>
      </w:r>
    </w:p>
  </w:endnote>
  <w:endnote w:type="continuationSeparator" w:id="0">
    <w:p w14:paraId="3B1B0F82" w14:textId="77777777" w:rsidR="005B57D5" w:rsidRDefault="005B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BE20" w14:textId="77777777" w:rsidR="00CB53B1" w:rsidRDefault="00CB53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0CDA2D8" w14:textId="77777777" w:rsidR="00CB53B1" w:rsidRDefault="00CB53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76E1" w14:textId="77777777" w:rsidR="00CB53B1" w:rsidRDefault="00CB53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5C77">
      <w:rPr>
        <w:rStyle w:val="PageNumber"/>
        <w:noProof/>
      </w:rPr>
      <w:t>1</w:t>
    </w:r>
    <w:r>
      <w:rPr>
        <w:rStyle w:val="PageNumber"/>
      </w:rPr>
      <w:fldChar w:fldCharType="end"/>
    </w:r>
  </w:p>
  <w:p w14:paraId="53F3859B" w14:textId="77777777" w:rsidR="00CB53B1" w:rsidRDefault="00CB53B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E4902" w14:textId="77777777" w:rsidR="00B15C77" w:rsidRDefault="00B15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B1F6C" w14:textId="77777777" w:rsidR="005B57D5" w:rsidRDefault="005B57D5">
      <w:r>
        <w:separator/>
      </w:r>
    </w:p>
  </w:footnote>
  <w:footnote w:type="continuationSeparator" w:id="0">
    <w:p w14:paraId="0189987B" w14:textId="77777777" w:rsidR="005B57D5" w:rsidRDefault="005B5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617C" w14:textId="77777777" w:rsidR="00B15C77" w:rsidRDefault="00B15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45F2" w14:textId="77777777" w:rsidR="00B15C77" w:rsidRDefault="00B15C77" w:rsidP="00B15C77">
    <w:pPr>
      <w:jc w:val="center"/>
      <w:rPr>
        <w:b/>
        <w:lang w:val="it-IT"/>
      </w:rPr>
    </w:pPr>
    <w:r>
      <w:rPr>
        <w:noProof/>
        <w:lang w:val="ro-RO" w:eastAsia="ro-RO"/>
      </w:rPr>
      <w:drawing>
        <wp:anchor distT="0" distB="0" distL="114300" distR="114300" simplePos="0" relativeHeight="251660288" behindDoc="0" locked="0" layoutInCell="1" allowOverlap="1" wp14:anchorId="0E579804" wp14:editId="516F9902">
          <wp:simplePos x="0" y="0"/>
          <wp:positionH relativeFrom="column">
            <wp:posOffset>1575435</wp:posOffset>
          </wp:positionH>
          <wp:positionV relativeFrom="paragraph">
            <wp:posOffset>-197485</wp:posOffset>
          </wp:positionV>
          <wp:extent cx="2713355" cy="120713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1A055352" w14:textId="77777777" w:rsidR="00B15C77" w:rsidRDefault="00B15C77" w:rsidP="00B15C77">
    <w:pPr>
      <w:jc w:val="center"/>
      <w:rPr>
        <w:b/>
        <w:lang w:val="it-IT"/>
      </w:rPr>
    </w:pPr>
  </w:p>
  <w:p w14:paraId="595A34AC" w14:textId="77777777" w:rsidR="00B15C77" w:rsidRDefault="00B15C77" w:rsidP="00B15C77">
    <w:pPr>
      <w:jc w:val="center"/>
      <w:rPr>
        <w:b/>
        <w:lang w:val="it-IT"/>
      </w:rPr>
    </w:pPr>
  </w:p>
  <w:p w14:paraId="74A39A0D" w14:textId="77777777" w:rsidR="00B15C77" w:rsidRDefault="00B15C77" w:rsidP="00B15C77">
    <w:pPr>
      <w:jc w:val="center"/>
      <w:rPr>
        <w:b/>
        <w:lang w:val="it-IT"/>
      </w:rPr>
    </w:pPr>
  </w:p>
  <w:p w14:paraId="4359D052" w14:textId="77777777" w:rsidR="00B15C77" w:rsidRDefault="00B15C77" w:rsidP="00B15C77">
    <w:pPr>
      <w:jc w:val="center"/>
      <w:rPr>
        <w:b/>
        <w:lang w:val="it-IT"/>
      </w:rPr>
    </w:pPr>
  </w:p>
  <w:p w14:paraId="6799AD55" w14:textId="77777777" w:rsidR="00B15C77" w:rsidRDefault="00B15C77" w:rsidP="00B15C77">
    <w:pPr>
      <w:jc w:val="center"/>
      <w:rPr>
        <w:b/>
        <w:lang w:val="it-IT"/>
      </w:rPr>
    </w:pPr>
  </w:p>
  <w:p w14:paraId="0D9B8407" w14:textId="77777777" w:rsidR="00B15C77" w:rsidRDefault="00B15C77" w:rsidP="00B15C77">
    <w:pPr>
      <w:jc w:val="center"/>
      <w:rPr>
        <w:b/>
        <w:lang w:val="it-IT"/>
      </w:rPr>
    </w:pPr>
    <w:r>
      <w:rPr>
        <w:b/>
        <w:noProof/>
        <w:lang w:val="ro-RO" w:eastAsia="ro-RO"/>
      </w:rPr>
      <mc:AlternateContent>
        <mc:Choice Requires="wps">
          <w:drawing>
            <wp:anchor distT="0" distB="0" distL="114300" distR="114300" simplePos="0" relativeHeight="251659264" behindDoc="0" locked="0" layoutInCell="1" allowOverlap="1" wp14:anchorId="414DCD79" wp14:editId="60D07C70">
              <wp:simplePos x="0" y="0"/>
              <wp:positionH relativeFrom="column">
                <wp:posOffset>804324</wp:posOffset>
              </wp:positionH>
              <wp:positionV relativeFrom="paragraph">
                <wp:posOffset>125868</wp:posOffset>
              </wp:positionV>
              <wp:extent cx="4219575" cy="1121134"/>
              <wp:effectExtent l="0" t="0" r="9525"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211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2BA97" w14:textId="77777777" w:rsidR="00B15C77" w:rsidRPr="008F792D" w:rsidRDefault="00B15C77" w:rsidP="00B15C77">
                          <w:pPr>
                            <w:jc w:val="center"/>
                            <w:rPr>
                              <w:b/>
                              <w:color w:val="0000FF"/>
                              <w:lang w:val="en"/>
                            </w:rPr>
                          </w:pPr>
                          <w:r w:rsidRPr="002363E0">
                            <w:rPr>
                              <w:b/>
                              <w:lang w:val="en"/>
                            </w:rPr>
                            <w:t>Bd. I</w:t>
                          </w:r>
                          <w:r>
                            <w:rPr>
                              <w:b/>
                              <w:lang w:val="en"/>
                            </w:rPr>
                            <w:t xml:space="preserve">uliu </w:t>
                          </w:r>
                          <w:proofErr w:type="spellStart"/>
                          <w:r>
                            <w:rPr>
                              <w:b/>
                              <w:lang w:val="en"/>
                            </w:rPr>
                            <w:t>Maniu</w:t>
                          </w:r>
                          <w:proofErr w:type="spellEnd"/>
                          <w:r>
                            <w:rPr>
                              <w:b/>
                              <w:lang w:val="en"/>
                            </w:rPr>
                            <w:t xml:space="preserve"> Nr. 244 District 6 Zip</w:t>
                          </w:r>
                          <w:r w:rsidRPr="002363E0">
                            <w:rPr>
                              <w:b/>
                              <w:lang w:val="en"/>
                            </w:rPr>
                            <w:t xml:space="preserve"> Code 061126 Bucharest - Romania</w:t>
                          </w:r>
                          <w:r w:rsidRPr="002363E0">
                            <w:rPr>
                              <w:b/>
                              <w:lang w:val="en"/>
                            </w:rPr>
                            <w:br/>
                            <w:t>Tel .: (+4) 021 434 32 06; (+4) 021 434 07 41 Fax: (+4) 021 434 07 94</w:t>
                          </w:r>
                          <w:r w:rsidRPr="002363E0">
                            <w:rPr>
                              <w:b/>
                              <w:lang w:val="en"/>
                            </w:rPr>
                            <w:br/>
                          </w:r>
                          <w:r>
                            <w:rPr>
                              <w:b/>
                              <w:color w:val="0000FF"/>
                              <w:lang w:val="en"/>
                            </w:rPr>
                            <w:t>European Unique Identifier (EUID) ROONRC.J40/533/1991</w:t>
                          </w:r>
                        </w:p>
                        <w:p w14:paraId="4FFD0DE5" w14:textId="77777777" w:rsidR="00B15C77" w:rsidRPr="001870CD" w:rsidRDefault="00B15C77" w:rsidP="00B15C77">
                          <w:pPr>
                            <w:jc w:val="center"/>
                            <w:rPr>
                              <w:b/>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DCD79" id="_x0000_t202" coordsize="21600,21600" o:spt="202" path="m,l,21600r21600,l21600,xe">
              <v:stroke joinstyle="miter"/>
              <v:path gradientshapeok="t" o:connecttype="rect"/>
            </v:shapetype>
            <v:shape id="Text Box 8" o:spid="_x0000_s1026" type="#_x0000_t202" style="position:absolute;left:0;text-align:left;margin-left:63.35pt;margin-top:9.9pt;width:332.25pt;height:8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" stroked="f">
              <v:textbox>
                <w:txbxContent>
                  <w:p w14:paraId="3942BA97" w14:textId="77777777" w:rsidR="00B15C77" w:rsidRPr="008F792D" w:rsidRDefault="00B15C77" w:rsidP="00B15C77">
                    <w:pPr>
                      <w:jc w:val="center"/>
                      <w:rPr>
                        <w:b/>
                        <w:color w:val="0000FF"/>
                        <w:lang w:val="en"/>
                      </w:rPr>
                    </w:pPr>
                    <w:r w:rsidRPr="002363E0">
                      <w:rPr>
                        <w:b/>
                        <w:lang w:val="en"/>
                      </w:rPr>
                      <w:t>Bd. I</w:t>
                    </w:r>
                    <w:r>
                      <w:rPr>
                        <w:b/>
                        <w:lang w:val="en"/>
                      </w:rPr>
                      <w:t xml:space="preserve">uliu </w:t>
                    </w:r>
                    <w:proofErr w:type="spellStart"/>
                    <w:r>
                      <w:rPr>
                        <w:b/>
                        <w:lang w:val="en"/>
                      </w:rPr>
                      <w:t>Maniu</w:t>
                    </w:r>
                    <w:proofErr w:type="spellEnd"/>
                    <w:r>
                      <w:rPr>
                        <w:b/>
                        <w:lang w:val="en"/>
                      </w:rPr>
                      <w:t xml:space="preserve"> Nr. 244 District 6 Zip</w:t>
                    </w:r>
                    <w:r w:rsidRPr="002363E0">
                      <w:rPr>
                        <w:b/>
                        <w:lang w:val="en"/>
                      </w:rPr>
                      <w:t xml:space="preserve"> Code 061126 Bucharest - Romania</w:t>
                    </w:r>
                    <w:r w:rsidRPr="002363E0">
                      <w:rPr>
                        <w:b/>
                        <w:lang w:val="en"/>
                      </w:rPr>
                      <w:br/>
                      <w:t>Tel .: (+4) 021 434 32 06; (+4) 021 434 07 41 Fax: (+4) 021 434 07 94</w:t>
                    </w:r>
                    <w:r w:rsidRPr="002363E0">
                      <w:rPr>
                        <w:b/>
                        <w:lang w:val="en"/>
                      </w:rPr>
                      <w:br/>
                    </w:r>
                    <w:r>
                      <w:rPr>
                        <w:b/>
                        <w:color w:val="0000FF"/>
                        <w:lang w:val="en"/>
                      </w:rPr>
                      <w:t>European Unique Identifier (EUID) ROONRC.J40/533/1991</w:t>
                    </w:r>
                  </w:p>
                  <w:p w14:paraId="4FFD0DE5" w14:textId="77777777" w:rsidR="00B15C77" w:rsidRPr="001870CD" w:rsidRDefault="00B15C77" w:rsidP="00B15C77">
                    <w:pPr>
                      <w:jc w:val="center"/>
                      <w:rPr>
                        <w:b/>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v:textbox>
            </v:shape>
          </w:pict>
        </mc:Fallback>
      </mc:AlternateContent>
    </w:r>
  </w:p>
  <w:p w14:paraId="2224B478" w14:textId="77777777" w:rsidR="00B15C77" w:rsidRDefault="00B15C77" w:rsidP="00B15C77">
    <w:pPr>
      <w:jc w:val="center"/>
      <w:rPr>
        <w:b/>
        <w:lang w:val="it-IT"/>
      </w:rPr>
    </w:pPr>
  </w:p>
  <w:p w14:paraId="752C34B6" w14:textId="77777777" w:rsidR="00B15C77" w:rsidRDefault="00B15C77" w:rsidP="00B15C77">
    <w:pPr>
      <w:jc w:val="center"/>
      <w:rPr>
        <w:b/>
        <w:lang w:val="it-IT"/>
      </w:rPr>
    </w:pPr>
  </w:p>
  <w:p w14:paraId="3BEF1125" w14:textId="77777777" w:rsidR="00B15C77" w:rsidRDefault="00B15C77" w:rsidP="00B15C77">
    <w:pPr>
      <w:jc w:val="center"/>
      <w:rPr>
        <w:b/>
        <w:lang w:val="it-IT"/>
      </w:rPr>
    </w:pPr>
  </w:p>
  <w:p w14:paraId="5D7188FD" w14:textId="77777777" w:rsidR="00B15C77" w:rsidRDefault="00B15C77" w:rsidP="00B15C77">
    <w:pPr>
      <w:jc w:val="center"/>
      <w:rPr>
        <w:b/>
        <w:lang w:val="it-IT"/>
      </w:rPr>
    </w:pPr>
  </w:p>
  <w:p w14:paraId="67A135DD" w14:textId="77777777" w:rsidR="004C5EEE" w:rsidRDefault="004C5EEE">
    <w:pPr>
      <w:pStyle w:val="Header"/>
    </w:pPr>
  </w:p>
  <w:p w14:paraId="2E9C44F7" w14:textId="77777777" w:rsidR="00B15C77" w:rsidRDefault="00B15C77">
    <w:pPr>
      <w:pStyle w:val="Header"/>
    </w:pPr>
  </w:p>
  <w:p w14:paraId="3C0E7DDD" w14:textId="77777777" w:rsidR="00B15C77" w:rsidRDefault="00B15C77">
    <w:pPr>
      <w:pStyle w:val="Header"/>
    </w:pPr>
  </w:p>
  <w:p w14:paraId="12FF61BA" w14:textId="77777777" w:rsidR="00B15C77" w:rsidRDefault="00B15C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07EF" w14:textId="77777777" w:rsidR="00B15C77" w:rsidRDefault="00B15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4178F"/>
    <w:multiLevelType w:val="singleLevel"/>
    <w:tmpl w:val="2364F9C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31B7067"/>
    <w:multiLevelType w:val="hybridMultilevel"/>
    <w:tmpl w:val="4EF8F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26C7D"/>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3" w15:restartNumberingAfterBreak="0">
    <w:nsid w:val="39286598"/>
    <w:multiLevelType w:val="singleLevel"/>
    <w:tmpl w:val="2EB2AE7E"/>
    <w:lvl w:ilvl="0">
      <w:start w:val="1"/>
      <w:numFmt w:val="decimal"/>
      <w:lvlText w:val="%1."/>
      <w:legacy w:legacy="1" w:legacySpace="0" w:legacyIndent="307"/>
      <w:lvlJc w:val="left"/>
      <w:rPr>
        <w:rFonts w:ascii="Calibri" w:hAnsi="Calibri" w:cs="Arial" w:hint="default"/>
        <w:sz w:val="24"/>
        <w:szCs w:val="24"/>
      </w:rPr>
    </w:lvl>
  </w:abstractNum>
  <w:abstractNum w:abstractNumId="4" w15:restartNumberingAfterBreak="0">
    <w:nsid w:val="50161870"/>
    <w:multiLevelType w:val="hybridMultilevel"/>
    <w:tmpl w:val="70EEB550"/>
    <w:lvl w:ilvl="0" w:tplc="FFFFFFFF">
      <w:start w:val="1"/>
      <w:numFmt w:val="decimal"/>
      <w:lvlText w:val="%1."/>
      <w:lvlJc w:val="left"/>
      <w:pPr>
        <w:tabs>
          <w:tab w:val="num" w:pos="1500"/>
        </w:tabs>
        <w:ind w:left="1500" w:hanging="360"/>
      </w:p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5" w15:restartNumberingAfterBreak="0">
    <w:nsid w:val="5EF11386"/>
    <w:multiLevelType w:val="hybridMultilevel"/>
    <w:tmpl w:val="ECA88DDA"/>
    <w:lvl w:ilvl="0" w:tplc="8BD28844">
      <w:start w:val="1"/>
      <w:numFmt w:val="decimal"/>
      <w:lvlText w:val="%1."/>
      <w:lvlJc w:val="left"/>
      <w:pPr>
        <w:tabs>
          <w:tab w:val="num" w:pos="1500"/>
        </w:tabs>
        <w:ind w:left="1500" w:hanging="360"/>
      </w:pPr>
      <w:rPr>
        <w:rFonts w:ascii="Times New Roman" w:eastAsia="Times New Roman" w:hAnsi="Times New Roman" w:cs="Times New Roman"/>
      </w:r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6" w15:restartNumberingAfterBreak="0">
    <w:nsid w:val="62047E6D"/>
    <w:multiLevelType w:val="hybridMultilevel"/>
    <w:tmpl w:val="57BA08A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0413575">
    <w:abstractNumId w:val="3"/>
  </w:num>
  <w:num w:numId="2" w16cid:durableId="1727610536">
    <w:abstractNumId w:val="6"/>
  </w:num>
  <w:num w:numId="3" w16cid:durableId="8219">
    <w:abstractNumId w:val="2"/>
  </w:num>
  <w:num w:numId="4" w16cid:durableId="1170102649">
    <w:abstractNumId w:val="5"/>
  </w:num>
  <w:num w:numId="5" w16cid:durableId="1941402624">
    <w:abstractNumId w:val="0"/>
  </w:num>
  <w:num w:numId="6" w16cid:durableId="99953682">
    <w:abstractNumId w:val="4"/>
  </w:num>
  <w:num w:numId="7" w16cid:durableId="853494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3B1"/>
    <w:rsid w:val="00065C94"/>
    <w:rsid w:val="0009449B"/>
    <w:rsid w:val="001565D2"/>
    <w:rsid w:val="001A205A"/>
    <w:rsid w:val="001A2EF6"/>
    <w:rsid w:val="001A63AE"/>
    <w:rsid w:val="001B2078"/>
    <w:rsid w:val="001B281E"/>
    <w:rsid w:val="00201E67"/>
    <w:rsid w:val="0020207E"/>
    <w:rsid w:val="00285319"/>
    <w:rsid w:val="002F7972"/>
    <w:rsid w:val="003E68BB"/>
    <w:rsid w:val="003E6B4D"/>
    <w:rsid w:val="003F0C3C"/>
    <w:rsid w:val="003F264D"/>
    <w:rsid w:val="00436BE2"/>
    <w:rsid w:val="004A365A"/>
    <w:rsid w:val="004C5EEE"/>
    <w:rsid w:val="00540F61"/>
    <w:rsid w:val="005657FB"/>
    <w:rsid w:val="0058227E"/>
    <w:rsid w:val="005B57D5"/>
    <w:rsid w:val="00655D01"/>
    <w:rsid w:val="0066607F"/>
    <w:rsid w:val="006B377F"/>
    <w:rsid w:val="00747944"/>
    <w:rsid w:val="007757D6"/>
    <w:rsid w:val="007949E1"/>
    <w:rsid w:val="007A0CD6"/>
    <w:rsid w:val="007A0FC0"/>
    <w:rsid w:val="007C7A50"/>
    <w:rsid w:val="007F066B"/>
    <w:rsid w:val="00801E18"/>
    <w:rsid w:val="008276DC"/>
    <w:rsid w:val="00847915"/>
    <w:rsid w:val="008839C1"/>
    <w:rsid w:val="008B0571"/>
    <w:rsid w:val="008B5638"/>
    <w:rsid w:val="008E232C"/>
    <w:rsid w:val="00902B84"/>
    <w:rsid w:val="009846F6"/>
    <w:rsid w:val="009931BF"/>
    <w:rsid w:val="00A230D8"/>
    <w:rsid w:val="00A83CD4"/>
    <w:rsid w:val="00AB6373"/>
    <w:rsid w:val="00AC6829"/>
    <w:rsid w:val="00AD15A1"/>
    <w:rsid w:val="00AF3604"/>
    <w:rsid w:val="00AF62E2"/>
    <w:rsid w:val="00B15C77"/>
    <w:rsid w:val="00B17C90"/>
    <w:rsid w:val="00B24FA0"/>
    <w:rsid w:val="00B85506"/>
    <w:rsid w:val="00C53391"/>
    <w:rsid w:val="00C63DF6"/>
    <w:rsid w:val="00C95C9B"/>
    <w:rsid w:val="00CB53B1"/>
    <w:rsid w:val="00D40AD5"/>
    <w:rsid w:val="00D641C8"/>
    <w:rsid w:val="00E70AFE"/>
    <w:rsid w:val="00E96041"/>
    <w:rsid w:val="00EC33F0"/>
    <w:rsid w:val="00EC59FB"/>
    <w:rsid w:val="00ED57AA"/>
    <w:rsid w:val="00F009D9"/>
    <w:rsid w:val="00F10E9A"/>
    <w:rsid w:val="00F33636"/>
    <w:rsid w:val="00FA225B"/>
    <w:rsid w:val="00FB75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4BFEC"/>
  <w15:docId w15:val="{174C43E3-0B17-4CF2-BB19-6E5F2A8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3B1"/>
  </w:style>
  <w:style w:type="paragraph" w:styleId="Heading3">
    <w:name w:val="heading 3"/>
    <w:basedOn w:val="Normal"/>
    <w:next w:val="Normal"/>
    <w:qFormat/>
    <w:rsid w:val="00CB53B1"/>
    <w:pPr>
      <w:keepNext/>
      <w:jc w:val="center"/>
      <w:outlineLvl w:val="2"/>
    </w:pPr>
    <w:rPr>
      <w:rFonts w:ascii="Garamond" w:hAnsi="Garamond"/>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B53B1"/>
    <w:pPr>
      <w:jc w:val="both"/>
    </w:pPr>
    <w:rPr>
      <w:sz w:val="24"/>
      <w:lang w:val="ro-RO"/>
    </w:rPr>
  </w:style>
  <w:style w:type="paragraph" w:styleId="Footer">
    <w:name w:val="footer"/>
    <w:basedOn w:val="Normal"/>
    <w:rsid w:val="00CB53B1"/>
    <w:pPr>
      <w:tabs>
        <w:tab w:val="center" w:pos="4320"/>
        <w:tab w:val="right" w:pos="8640"/>
      </w:tabs>
    </w:pPr>
  </w:style>
  <w:style w:type="character" w:styleId="PageNumber">
    <w:name w:val="page number"/>
    <w:basedOn w:val="DefaultParagraphFont"/>
    <w:rsid w:val="00CB53B1"/>
  </w:style>
  <w:style w:type="paragraph" w:styleId="Header">
    <w:name w:val="header"/>
    <w:basedOn w:val="Normal"/>
    <w:link w:val="HeaderChar"/>
    <w:unhideWhenUsed/>
    <w:rsid w:val="004C5EEE"/>
    <w:pPr>
      <w:tabs>
        <w:tab w:val="center" w:pos="4680"/>
        <w:tab w:val="right" w:pos="9360"/>
      </w:tabs>
    </w:pPr>
  </w:style>
  <w:style w:type="character" w:customStyle="1" w:styleId="HeaderChar">
    <w:name w:val="Header Char"/>
    <w:basedOn w:val="DefaultParagraphFont"/>
    <w:link w:val="Header"/>
    <w:rsid w:val="004C5EEE"/>
  </w:style>
  <w:style w:type="character" w:styleId="Hyperlink">
    <w:name w:val="Hyperlink"/>
    <w:basedOn w:val="DefaultParagraphFont"/>
    <w:rsid w:val="004C5EEE"/>
    <w:rPr>
      <w:color w:val="0000FF"/>
      <w:u w:val="single"/>
    </w:rPr>
  </w:style>
  <w:style w:type="paragraph" w:styleId="ListParagraph">
    <w:name w:val="List Paragraph"/>
    <w:basedOn w:val="Normal"/>
    <w:uiPriority w:val="34"/>
    <w:qFormat/>
    <w:rsid w:val="00B17C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938587-7c35-4909-b7c8-143448cb7298" xsi:nil="true"/>
    <lcf76f155ced4ddcb4097134ff3c332f xmlns="a1eec2e9-dc90-45b4-9587-8e46b21cfd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A1B09D6BB22140A88B5287ADF0C14D" ma:contentTypeVersion="13" ma:contentTypeDescription="Create a new document." ma:contentTypeScope="" ma:versionID="f2fd1f45aa5c2f0afb88ffdd34772bf4">
  <xsd:schema xmlns:xsd="http://www.w3.org/2001/XMLSchema" xmlns:xs="http://www.w3.org/2001/XMLSchema" xmlns:p="http://schemas.microsoft.com/office/2006/metadata/properties" xmlns:ns2="a1eec2e9-dc90-45b4-9587-8e46b21cfd9f" xmlns:ns3="31938587-7c35-4909-b7c8-143448cb7298" targetNamespace="http://schemas.microsoft.com/office/2006/metadata/properties" ma:root="true" ma:fieldsID="8169ab04847ffd28470eb2b758dfaa1b" ns2:_="" ns3:_="">
    <xsd:import namespace="a1eec2e9-dc90-45b4-9587-8e46b21cfd9f"/>
    <xsd:import namespace="31938587-7c35-4909-b7c8-143448cb72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ec2e9-dc90-45b4-9587-8e46b21cf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df533ac-723d-4d53-9ffc-fb973c2951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938587-7c35-4909-b7c8-143448cb729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7cd7aa-5576-4396-a604-2b8acb1e1484}" ma:internalName="TaxCatchAll" ma:showField="CatchAllData" ma:web="31938587-7c35-4909-b7c8-143448cb7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71A94A-D1D5-410E-A81E-D58D411810E2}">
  <ds:schemaRefs>
    <ds:schemaRef ds:uri="http://schemas.microsoft.com/office/2006/metadata/properties"/>
    <ds:schemaRef ds:uri="http://schemas.microsoft.com/office/infopath/2007/PartnerControls"/>
    <ds:schemaRef ds:uri="31938587-7c35-4909-b7c8-143448cb7298"/>
    <ds:schemaRef ds:uri="a1eec2e9-dc90-45b4-9587-8e46b21cfd9f"/>
  </ds:schemaRefs>
</ds:datastoreItem>
</file>

<file path=customXml/itemProps2.xml><?xml version="1.0" encoding="utf-8"?>
<ds:datastoreItem xmlns:ds="http://schemas.openxmlformats.org/officeDocument/2006/customXml" ds:itemID="{82005D63-AC2A-454A-AFDC-7866E42F5F7E}">
  <ds:schemaRefs>
    <ds:schemaRef ds:uri="http://schemas.microsoft.com/sharepoint/v3/contenttype/forms"/>
  </ds:schemaRefs>
</ds:datastoreItem>
</file>

<file path=customXml/itemProps3.xml><?xml version="1.0" encoding="utf-8"?>
<ds:datastoreItem xmlns:ds="http://schemas.openxmlformats.org/officeDocument/2006/customXml" ds:itemID="{71FC2D79-D074-45AE-A748-40934C14C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ec2e9-dc90-45b4-9587-8e46b21cfd9f"/>
    <ds:schemaRef ds:uri="31938587-7c35-4909-b7c8-143448cb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SC ALUMIL ROM INDUSTRY SA</vt:lpstr>
    </vt:vector>
  </TitlesOfParts>
  <Company>Microsoft Corporation</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 ALUMIL ROM INDUSTRY SA</dc:title>
  <dc:creator>Ionut Paraschiv</dc:creator>
  <cp:lastModifiedBy>Zaira Bamberger</cp:lastModifiedBy>
  <cp:revision>15</cp:revision>
  <cp:lastPrinted>2013-03-15T06:22:00Z</cp:lastPrinted>
  <dcterms:created xsi:type="dcterms:W3CDTF">2021-03-25T12:31:00Z</dcterms:created>
  <dcterms:modified xsi:type="dcterms:W3CDTF">2023-03-23T14:18:00Z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0x01010051A1B09D6BB22140A88B5287ADF0C14D</vt:lpwstr>
  </property>
  <property fmtid="{D5CDD505-2E9C-101B-9397-08002B2CF9AE}" pid="3" name="MediaServiceImageTags">
    <vt:lpwstr/>
  </property>
</Properties>
</file>