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AF20A" w14:textId="7EFDACCB" w:rsidR="004C5EEE" w:rsidRDefault="004C5EEE" w:rsidP="00C65220">
      <w:pPr>
        <w:jc w:val="center"/>
        <w:rPr>
          <w:b/>
          <w:sz w:val="24"/>
          <w:szCs w:val="24"/>
          <w:lang w:val="en-GB"/>
        </w:rPr>
      </w:pPr>
    </w:p>
    <w:p w14:paraId="64DADB0F" w14:textId="77777777" w:rsidR="00015E4B" w:rsidRPr="00B12232" w:rsidRDefault="00015E4B" w:rsidP="00C65220">
      <w:pPr>
        <w:jc w:val="center"/>
        <w:rPr>
          <w:b/>
          <w:sz w:val="24"/>
          <w:szCs w:val="24"/>
          <w:lang w:val="en-GB"/>
        </w:rPr>
      </w:pPr>
    </w:p>
    <w:p w14:paraId="4A045634" w14:textId="77777777" w:rsidR="00CB53B1" w:rsidRPr="00B12232" w:rsidRDefault="007A0FC0" w:rsidP="00C65220">
      <w:pPr>
        <w:jc w:val="center"/>
        <w:rPr>
          <w:b/>
          <w:sz w:val="24"/>
          <w:szCs w:val="24"/>
          <w:lang w:val="en-GB"/>
        </w:rPr>
      </w:pPr>
      <w:r w:rsidRPr="00B12232">
        <w:rPr>
          <w:b/>
          <w:sz w:val="24"/>
          <w:szCs w:val="24"/>
          <w:lang w:val="en-GB"/>
        </w:rPr>
        <w:t xml:space="preserve">DRAFT DECISION </w:t>
      </w:r>
    </w:p>
    <w:p w14:paraId="58F3CC58" w14:textId="77777777" w:rsidR="00015E4B" w:rsidRDefault="00015E4B" w:rsidP="00C65220">
      <w:pPr>
        <w:pStyle w:val="BodyText"/>
        <w:rPr>
          <w:szCs w:val="24"/>
          <w:lang w:val="en-GB"/>
        </w:rPr>
      </w:pPr>
    </w:p>
    <w:p w14:paraId="7E08448A" w14:textId="3B12BD45" w:rsidR="00CB53B1" w:rsidRPr="006D093B" w:rsidRDefault="00B12232" w:rsidP="00C65220">
      <w:pPr>
        <w:pStyle w:val="BodyText"/>
        <w:rPr>
          <w:szCs w:val="24"/>
          <w:lang w:val="en-GB"/>
        </w:rPr>
      </w:pPr>
      <w:proofErr w:type="gramStart"/>
      <w:r w:rsidRPr="00B12232">
        <w:rPr>
          <w:szCs w:val="24"/>
          <w:lang w:val="en-GB"/>
        </w:rPr>
        <w:t xml:space="preserve">Adopted  </w:t>
      </w:r>
      <w:r w:rsidR="007A0FC0" w:rsidRPr="00B12232">
        <w:rPr>
          <w:szCs w:val="24"/>
          <w:lang w:val="en-GB"/>
        </w:rPr>
        <w:t>in</w:t>
      </w:r>
      <w:proofErr w:type="gramEnd"/>
      <w:r w:rsidR="007A0FC0" w:rsidRPr="00B12232">
        <w:rPr>
          <w:szCs w:val="24"/>
          <w:lang w:val="en-GB"/>
        </w:rPr>
        <w:t xml:space="preserve"> the  Ordinary general meeting of sharehol</w:t>
      </w:r>
      <w:r w:rsidR="007844BF" w:rsidRPr="00B12232">
        <w:rPr>
          <w:szCs w:val="24"/>
          <w:lang w:val="en-GB"/>
        </w:rPr>
        <w:t>d</w:t>
      </w:r>
      <w:r w:rsidR="007A0FC0" w:rsidRPr="00B12232">
        <w:rPr>
          <w:szCs w:val="24"/>
          <w:lang w:val="en-GB"/>
        </w:rPr>
        <w:t xml:space="preserve">ers  called for </w:t>
      </w:r>
      <w:r w:rsidR="00CB2C75">
        <w:rPr>
          <w:szCs w:val="24"/>
          <w:lang w:val="en-GB"/>
        </w:rPr>
        <w:t>2</w:t>
      </w:r>
      <w:r w:rsidR="0079712D">
        <w:rPr>
          <w:szCs w:val="24"/>
          <w:lang w:val="en-GB"/>
        </w:rPr>
        <w:t>7</w:t>
      </w:r>
      <w:r w:rsidR="00CB2C75">
        <w:rPr>
          <w:szCs w:val="24"/>
          <w:lang w:val="en-GB"/>
        </w:rPr>
        <w:t>.</w:t>
      </w:r>
      <w:r w:rsidR="001625AA">
        <w:rPr>
          <w:szCs w:val="24"/>
          <w:lang w:val="en-GB"/>
        </w:rPr>
        <w:t>04</w:t>
      </w:r>
      <w:r w:rsidR="00CB2C75">
        <w:rPr>
          <w:szCs w:val="24"/>
          <w:lang w:val="en-GB"/>
        </w:rPr>
        <w:t>.202</w:t>
      </w:r>
      <w:r w:rsidR="001625AA">
        <w:rPr>
          <w:szCs w:val="24"/>
          <w:lang w:val="en-GB"/>
        </w:rPr>
        <w:t>3</w:t>
      </w:r>
      <w:r w:rsidR="007A0FC0" w:rsidRPr="00B12232">
        <w:rPr>
          <w:szCs w:val="24"/>
          <w:lang w:val="en-GB"/>
        </w:rPr>
        <w:t xml:space="preserve">  at 11 am, </w:t>
      </w:r>
      <w:r w:rsidR="007A0FC0" w:rsidRPr="006D093B">
        <w:rPr>
          <w:szCs w:val="24"/>
          <w:lang w:val="en-GB"/>
        </w:rPr>
        <w:t xml:space="preserve">where have been present  a ...% </w:t>
      </w:r>
      <w:r w:rsidRPr="006D093B">
        <w:rPr>
          <w:szCs w:val="24"/>
          <w:lang w:val="en-GB"/>
        </w:rPr>
        <w:t>shareholders</w:t>
      </w:r>
      <w:r w:rsidR="007A0FC0" w:rsidRPr="006D093B">
        <w:rPr>
          <w:szCs w:val="24"/>
          <w:lang w:val="en-GB"/>
        </w:rPr>
        <w:t xml:space="preserve"> of the Company, observing all t</w:t>
      </w:r>
      <w:r w:rsidR="00CE21A9" w:rsidRPr="006D093B">
        <w:rPr>
          <w:szCs w:val="24"/>
          <w:lang w:val="en-GB"/>
        </w:rPr>
        <w:t>h</w:t>
      </w:r>
      <w:r w:rsidR="007A0FC0" w:rsidRPr="006D093B">
        <w:rPr>
          <w:szCs w:val="24"/>
          <w:lang w:val="en-GB"/>
        </w:rPr>
        <w:t xml:space="preserve">e legal and statutory provisions  it was approved as </w:t>
      </w:r>
      <w:r w:rsidRPr="006D093B">
        <w:rPr>
          <w:szCs w:val="24"/>
          <w:lang w:val="en-GB"/>
        </w:rPr>
        <w:t>follows</w:t>
      </w:r>
      <w:r w:rsidR="007A0FC0" w:rsidRPr="006D093B">
        <w:rPr>
          <w:szCs w:val="24"/>
          <w:lang w:val="en-GB"/>
        </w:rPr>
        <w:t xml:space="preserve">: </w:t>
      </w:r>
    </w:p>
    <w:p w14:paraId="40B80B52" w14:textId="77777777" w:rsidR="00B17C90" w:rsidRPr="006D093B" w:rsidRDefault="00B17C90" w:rsidP="00C65220">
      <w:pPr>
        <w:jc w:val="both"/>
        <w:rPr>
          <w:b/>
          <w:sz w:val="24"/>
          <w:szCs w:val="24"/>
          <w:lang w:val="en-GB"/>
        </w:rPr>
      </w:pPr>
    </w:p>
    <w:p w14:paraId="14DF71A3" w14:textId="1BF3225D" w:rsidR="007E02FF" w:rsidRDefault="007E02FF" w:rsidP="007E02FF">
      <w:pPr>
        <w:numPr>
          <w:ilvl w:val="0"/>
          <w:numId w:val="3"/>
        </w:numPr>
        <w:tabs>
          <w:tab w:val="num" w:pos="720"/>
        </w:tabs>
        <w:ind w:left="86" w:firstLine="340"/>
        <w:jc w:val="both"/>
        <w:rPr>
          <w:sz w:val="24"/>
          <w:szCs w:val="24"/>
        </w:rPr>
      </w:pPr>
      <w:r w:rsidRPr="003A4CED">
        <w:rPr>
          <w:sz w:val="24"/>
          <w:szCs w:val="24"/>
        </w:rPr>
        <w:t xml:space="preserve">Approval of the financial situation of 2022, of the Board of Directors’ Management </w:t>
      </w:r>
      <w:proofErr w:type="gramStart"/>
      <w:r w:rsidRPr="003A4CED">
        <w:rPr>
          <w:sz w:val="24"/>
          <w:szCs w:val="24"/>
        </w:rPr>
        <w:t>report  for</w:t>
      </w:r>
      <w:proofErr w:type="gramEnd"/>
      <w:r w:rsidRPr="003A4CED">
        <w:rPr>
          <w:sz w:val="24"/>
          <w:szCs w:val="24"/>
        </w:rPr>
        <w:t xml:space="preserve"> the financial year of 2022 and  of the of the Financial Auditor Report on the financial situations of 2022;</w:t>
      </w:r>
    </w:p>
    <w:p w14:paraId="597A0DD2" w14:textId="77777777" w:rsidR="00015E4B" w:rsidRPr="003A4CED" w:rsidRDefault="00015E4B" w:rsidP="00015E4B">
      <w:pPr>
        <w:ind w:left="426"/>
        <w:jc w:val="both"/>
        <w:rPr>
          <w:sz w:val="24"/>
          <w:szCs w:val="24"/>
        </w:rPr>
      </w:pPr>
    </w:p>
    <w:p w14:paraId="5B1742F8" w14:textId="3A71086E" w:rsidR="007E02FF" w:rsidRDefault="007E02FF" w:rsidP="007E02FF">
      <w:pPr>
        <w:numPr>
          <w:ilvl w:val="0"/>
          <w:numId w:val="3"/>
        </w:numPr>
        <w:tabs>
          <w:tab w:val="num" w:pos="720"/>
        </w:tabs>
        <w:ind w:left="86" w:firstLine="340"/>
        <w:jc w:val="both"/>
        <w:rPr>
          <w:sz w:val="24"/>
          <w:szCs w:val="24"/>
        </w:rPr>
      </w:pPr>
      <w:proofErr w:type="gramStart"/>
      <w:r w:rsidRPr="003A4CED">
        <w:rPr>
          <w:sz w:val="24"/>
          <w:szCs w:val="24"/>
        </w:rPr>
        <w:t>Approval  of</w:t>
      </w:r>
      <w:proofErr w:type="gramEnd"/>
      <w:r w:rsidRPr="003A4CED">
        <w:rPr>
          <w:sz w:val="24"/>
          <w:szCs w:val="24"/>
        </w:rPr>
        <w:t xml:space="preserve"> the release of liability of the  Board members for  the year 2022;</w:t>
      </w:r>
    </w:p>
    <w:p w14:paraId="1E85C2B9" w14:textId="77777777" w:rsidR="00015E4B" w:rsidRDefault="00015E4B" w:rsidP="00015E4B">
      <w:pPr>
        <w:pStyle w:val="ListParagraph"/>
        <w:rPr>
          <w:sz w:val="24"/>
          <w:szCs w:val="24"/>
        </w:rPr>
      </w:pPr>
    </w:p>
    <w:p w14:paraId="26710C3F" w14:textId="0C8BF3F3" w:rsidR="007E02FF" w:rsidRDefault="007E02FF" w:rsidP="007E02FF">
      <w:pPr>
        <w:numPr>
          <w:ilvl w:val="0"/>
          <w:numId w:val="3"/>
        </w:numPr>
        <w:tabs>
          <w:tab w:val="num" w:pos="720"/>
        </w:tabs>
        <w:ind w:left="86" w:firstLine="340"/>
        <w:jc w:val="both"/>
        <w:rPr>
          <w:sz w:val="24"/>
          <w:szCs w:val="24"/>
        </w:rPr>
      </w:pPr>
      <w:r w:rsidRPr="003A4CED">
        <w:rPr>
          <w:sz w:val="24"/>
          <w:szCs w:val="24"/>
        </w:rPr>
        <w:t xml:space="preserve">Approval of </w:t>
      </w:r>
      <w:proofErr w:type="gramStart"/>
      <w:r w:rsidRPr="003A4CED">
        <w:rPr>
          <w:sz w:val="24"/>
          <w:szCs w:val="24"/>
        </w:rPr>
        <w:t>the  income</w:t>
      </w:r>
      <w:proofErr w:type="gramEnd"/>
      <w:r w:rsidRPr="003A4CED">
        <w:rPr>
          <w:sz w:val="24"/>
          <w:szCs w:val="24"/>
        </w:rPr>
        <w:t xml:space="preserve"> and expenses budget and of </w:t>
      </w:r>
      <w:bookmarkStart w:id="0" w:name="_Hlk67575733"/>
      <w:r w:rsidRPr="003A4CED">
        <w:rPr>
          <w:sz w:val="24"/>
          <w:szCs w:val="24"/>
        </w:rPr>
        <w:t>the investment plan  for year 2023;</w:t>
      </w:r>
    </w:p>
    <w:p w14:paraId="5D7C1F63" w14:textId="77777777" w:rsidR="00015E4B" w:rsidRDefault="00015E4B" w:rsidP="00015E4B">
      <w:pPr>
        <w:pStyle w:val="ListParagraph"/>
        <w:rPr>
          <w:sz w:val="24"/>
          <w:szCs w:val="24"/>
        </w:rPr>
      </w:pPr>
    </w:p>
    <w:bookmarkEnd w:id="0"/>
    <w:p w14:paraId="59EF92CB" w14:textId="7DCCFAD1" w:rsidR="007E02FF" w:rsidRDefault="007E02FF" w:rsidP="007E02FF">
      <w:pPr>
        <w:numPr>
          <w:ilvl w:val="0"/>
          <w:numId w:val="3"/>
        </w:numPr>
        <w:tabs>
          <w:tab w:val="num" w:pos="720"/>
        </w:tabs>
        <w:ind w:left="86" w:firstLine="340"/>
        <w:jc w:val="both"/>
        <w:rPr>
          <w:sz w:val="24"/>
          <w:szCs w:val="24"/>
        </w:rPr>
      </w:pPr>
      <w:r w:rsidRPr="003A4CED">
        <w:rPr>
          <w:sz w:val="24"/>
          <w:szCs w:val="24"/>
        </w:rPr>
        <w:t>Presenting the remuneration report as per the conditions provided in art 107 of the Law. No 24/2017</w:t>
      </w:r>
    </w:p>
    <w:p w14:paraId="0E97D941" w14:textId="77777777" w:rsidR="00015E4B" w:rsidRDefault="00015E4B" w:rsidP="00015E4B">
      <w:pPr>
        <w:pStyle w:val="ListParagraph"/>
        <w:rPr>
          <w:sz w:val="24"/>
          <w:szCs w:val="24"/>
        </w:rPr>
      </w:pPr>
    </w:p>
    <w:p w14:paraId="56DF61A4" w14:textId="72764CE8" w:rsidR="007E02FF" w:rsidRDefault="007E02FF" w:rsidP="007E02FF">
      <w:pPr>
        <w:numPr>
          <w:ilvl w:val="0"/>
          <w:numId w:val="3"/>
        </w:numPr>
        <w:tabs>
          <w:tab w:val="num" w:pos="720"/>
        </w:tabs>
        <w:ind w:left="86" w:firstLine="340"/>
        <w:jc w:val="both"/>
        <w:rPr>
          <w:sz w:val="24"/>
          <w:szCs w:val="24"/>
        </w:rPr>
      </w:pPr>
      <w:r w:rsidRPr="003A4CED">
        <w:rPr>
          <w:sz w:val="24"/>
          <w:szCs w:val="24"/>
        </w:rPr>
        <w:t xml:space="preserve">Approval of </w:t>
      </w:r>
      <w:proofErr w:type="gramStart"/>
      <w:r w:rsidRPr="003A4CED">
        <w:rPr>
          <w:sz w:val="24"/>
          <w:szCs w:val="24"/>
        </w:rPr>
        <w:t>the  Board</w:t>
      </w:r>
      <w:proofErr w:type="gramEnd"/>
      <w:r w:rsidRPr="003A4CED">
        <w:rPr>
          <w:sz w:val="24"/>
          <w:szCs w:val="24"/>
        </w:rPr>
        <w:t xml:space="preserve"> of Directors’ proposal  for year 2022 net profit distribution and  distribution of dividends related to the fiscal year 2022; </w:t>
      </w:r>
    </w:p>
    <w:p w14:paraId="77A1340E" w14:textId="77777777" w:rsidR="00015E4B" w:rsidRDefault="00015E4B" w:rsidP="00015E4B">
      <w:pPr>
        <w:pStyle w:val="ListParagraph"/>
        <w:rPr>
          <w:sz w:val="24"/>
          <w:szCs w:val="24"/>
        </w:rPr>
      </w:pPr>
    </w:p>
    <w:p w14:paraId="52B1BFFF" w14:textId="77777777" w:rsidR="007E02FF" w:rsidRPr="003A4CED" w:rsidRDefault="007E02FF" w:rsidP="007E02FF">
      <w:pPr>
        <w:numPr>
          <w:ilvl w:val="0"/>
          <w:numId w:val="3"/>
        </w:numPr>
        <w:tabs>
          <w:tab w:val="num" w:pos="720"/>
        </w:tabs>
        <w:ind w:left="86" w:firstLine="340"/>
        <w:jc w:val="both"/>
        <w:rPr>
          <w:sz w:val="24"/>
          <w:szCs w:val="24"/>
        </w:rPr>
      </w:pPr>
      <w:r w:rsidRPr="003A4CED">
        <w:rPr>
          <w:sz w:val="24"/>
          <w:szCs w:val="24"/>
        </w:rPr>
        <w:t>Approval of the coverage of the debit balance of the account of the result carried over from the correction of accounting errors, in the amount of 886,615.95 RON, from the credit balances of the accounts:</w:t>
      </w:r>
    </w:p>
    <w:p w14:paraId="081F774D" w14:textId="77777777" w:rsidR="007E02FF" w:rsidRPr="003A4CED" w:rsidRDefault="007E02FF" w:rsidP="007E02FF">
      <w:pPr>
        <w:ind w:left="567" w:firstLine="709"/>
        <w:jc w:val="both"/>
        <w:rPr>
          <w:sz w:val="24"/>
          <w:szCs w:val="24"/>
        </w:rPr>
      </w:pPr>
      <w:r w:rsidRPr="003A4CED">
        <w:rPr>
          <w:sz w:val="24"/>
          <w:szCs w:val="24"/>
        </w:rPr>
        <w:t>a) The carried forward result representing surplus reserves from revaluation in the amount of 199,070.47 RON and</w:t>
      </w:r>
    </w:p>
    <w:p w14:paraId="3A307A66" w14:textId="77777777" w:rsidR="007E02FF" w:rsidRPr="003A4CED" w:rsidRDefault="007E02FF" w:rsidP="007E02FF">
      <w:pPr>
        <w:ind w:left="567" w:firstLine="709"/>
        <w:jc w:val="both"/>
        <w:rPr>
          <w:sz w:val="24"/>
          <w:szCs w:val="24"/>
        </w:rPr>
      </w:pPr>
      <w:r w:rsidRPr="003A4CED">
        <w:rPr>
          <w:sz w:val="24"/>
          <w:szCs w:val="24"/>
        </w:rPr>
        <w:t>b) The result carried over from canceled amounts - dividends from previous years, in the amount of 687,545.48 RON</w:t>
      </w:r>
    </w:p>
    <w:p w14:paraId="68E9C0F1" w14:textId="77777777" w:rsidR="00015E4B" w:rsidRDefault="00015E4B" w:rsidP="00015E4B">
      <w:pPr>
        <w:ind w:left="426"/>
        <w:jc w:val="both"/>
        <w:rPr>
          <w:sz w:val="24"/>
          <w:szCs w:val="24"/>
        </w:rPr>
      </w:pPr>
    </w:p>
    <w:p w14:paraId="70D46216" w14:textId="7E56F45E" w:rsidR="007E02FF" w:rsidRPr="003A4CED" w:rsidRDefault="007E02FF" w:rsidP="007E02FF">
      <w:pPr>
        <w:numPr>
          <w:ilvl w:val="0"/>
          <w:numId w:val="3"/>
        </w:numPr>
        <w:tabs>
          <w:tab w:val="num" w:pos="720"/>
        </w:tabs>
        <w:ind w:left="86" w:firstLine="340"/>
        <w:jc w:val="both"/>
        <w:rPr>
          <w:sz w:val="24"/>
          <w:szCs w:val="24"/>
        </w:rPr>
      </w:pPr>
      <w:r w:rsidRPr="003A4CED">
        <w:rPr>
          <w:sz w:val="24"/>
          <w:szCs w:val="24"/>
        </w:rPr>
        <w:t xml:space="preserve">Approval of the registration date for identifying the shareholders for whom the decision of the general meeting of shareholders produces effects, being proposed the date of 10.10.2023. </w:t>
      </w:r>
    </w:p>
    <w:p w14:paraId="774995C9" w14:textId="77777777" w:rsidR="00015E4B" w:rsidRDefault="00015E4B" w:rsidP="00015E4B">
      <w:pPr>
        <w:ind w:left="426"/>
        <w:jc w:val="both"/>
        <w:rPr>
          <w:sz w:val="24"/>
          <w:szCs w:val="24"/>
        </w:rPr>
      </w:pPr>
    </w:p>
    <w:p w14:paraId="1EC3C754" w14:textId="6A9BD50F" w:rsidR="007E02FF" w:rsidRPr="003A4CED" w:rsidRDefault="007E02FF" w:rsidP="007E02FF">
      <w:pPr>
        <w:numPr>
          <w:ilvl w:val="0"/>
          <w:numId w:val="3"/>
        </w:numPr>
        <w:tabs>
          <w:tab w:val="num" w:pos="720"/>
        </w:tabs>
        <w:ind w:left="86" w:firstLine="340"/>
        <w:jc w:val="both"/>
        <w:rPr>
          <w:sz w:val="24"/>
          <w:szCs w:val="24"/>
        </w:rPr>
      </w:pPr>
      <w:proofErr w:type="gramStart"/>
      <w:r w:rsidRPr="003A4CED">
        <w:rPr>
          <w:sz w:val="24"/>
          <w:szCs w:val="24"/>
        </w:rPr>
        <w:t>Establishing  the</w:t>
      </w:r>
      <w:proofErr w:type="gramEnd"/>
      <w:r w:rsidRPr="003A4CED">
        <w:rPr>
          <w:sz w:val="24"/>
          <w:szCs w:val="24"/>
        </w:rPr>
        <w:t xml:space="preserve"> date of 09.10.2023  as ,,</w:t>
      </w:r>
      <w:proofErr w:type="spellStart"/>
      <w:r w:rsidRPr="003A4CED">
        <w:rPr>
          <w:sz w:val="24"/>
          <w:szCs w:val="24"/>
        </w:rPr>
        <w:t>ex date</w:t>
      </w:r>
      <w:proofErr w:type="spellEnd"/>
      <w:r w:rsidRPr="003A4CED">
        <w:rPr>
          <w:sz w:val="24"/>
          <w:szCs w:val="24"/>
        </w:rPr>
        <w:t>", the calendar day from which the shares issued by TURBOMECANICA S.A., object of the Decisions of the ordinary general meeting of Shareholders  are to be traded without the rights deriving out of that decision;</w:t>
      </w:r>
    </w:p>
    <w:p w14:paraId="57C29331" w14:textId="77777777" w:rsidR="007E02FF" w:rsidRPr="003A4CED" w:rsidRDefault="007E02FF" w:rsidP="007E02FF">
      <w:pPr>
        <w:numPr>
          <w:ilvl w:val="0"/>
          <w:numId w:val="3"/>
        </w:numPr>
        <w:tabs>
          <w:tab w:val="clear" w:pos="1500"/>
          <w:tab w:val="num" w:pos="0"/>
        </w:tabs>
        <w:ind w:left="0" w:firstLine="426"/>
        <w:jc w:val="both"/>
        <w:rPr>
          <w:sz w:val="24"/>
          <w:szCs w:val="24"/>
        </w:rPr>
      </w:pPr>
      <w:r w:rsidRPr="003A4CED">
        <w:rPr>
          <w:spacing w:val="1"/>
          <w:sz w:val="24"/>
          <w:szCs w:val="24"/>
        </w:rPr>
        <w:lastRenderedPageBreak/>
        <w:t xml:space="preserve">Establishing the date of 26.10.2023 as payment date i.e. the calendar </w:t>
      </w:r>
      <w:proofErr w:type="gramStart"/>
      <w:r w:rsidRPr="003A4CED">
        <w:rPr>
          <w:spacing w:val="1"/>
          <w:sz w:val="24"/>
          <w:szCs w:val="24"/>
        </w:rPr>
        <w:t>day  on</w:t>
      </w:r>
      <w:proofErr w:type="gramEnd"/>
      <w:r w:rsidRPr="003A4CED">
        <w:rPr>
          <w:spacing w:val="1"/>
          <w:sz w:val="24"/>
          <w:szCs w:val="24"/>
        </w:rPr>
        <w:t xml:space="preserve"> which the dividend distribution  related to the shares of TURBOMECANICA S.A., as set under the OGMS decision  becomes  sure.</w:t>
      </w:r>
    </w:p>
    <w:p w14:paraId="03F600ED" w14:textId="77777777" w:rsidR="00015E4B" w:rsidRDefault="00015E4B" w:rsidP="00015E4B">
      <w:pPr>
        <w:ind w:left="426"/>
        <w:jc w:val="both"/>
        <w:rPr>
          <w:sz w:val="24"/>
          <w:szCs w:val="24"/>
        </w:rPr>
      </w:pPr>
    </w:p>
    <w:p w14:paraId="2AE046DE" w14:textId="5D042B17" w:rsidR="003A4CED" w:rsidRPr="003A4CED" w:rsidRDefault="007E02FF" w:rsidP="003A4CED">
      <w:pPr>
        <w:numPr>
          <w:ilvl w:val="0"/>
          <w:numId w:val="3"/>
        </w:numPr>
        <w:tabs>
          <w:tab w:val="num" w:pos="720"/>
        </w:tabs>
        <w:ind w:left="86" w:firstLine="340"/>
        <w:jc w:val="both"/>
        <w:rPr>
          <w:sz w:val="24"/>
          <w:szCs w:val="24"/>
        </w:rPr>
      </w:pPr>
      <w:r w:rsidRPr="003A4CED">
        <w:rPr>
          <w:sz w:val="24"/>
          <w:szCs w:val="24"/>
        </w:rPr>
        <w:t>Empowering the President of the Board of Directors to sign the minutes and the decision of the</w:t>
      </w:r>
      <w:r w:rsidR="003A4CED" w:rsidRPr="003A4CED">
        <w:rPr>
          <w:sz w:val="24"/>
          <w:szCs w:val="24"/>
        </w:rPr>
        <w:t xml:space="preserve"> </w:t>
      </w:r>
      <w:r w:rsidRPr="003A4CED">
        <w:rPr>
          <w:sz w:val="24"/>
          <w:szCs w:val="24"/>
        </w:rPr>
        <w:t>ordinary general meeting of shareholders and the company’s legal counsellor to</w:t>
      </w:r>
      <w:r w:rsidR="003A4CED" w:rsidRPr="003A4CED">
        <w:rPr>
          <w:sz w:val="24"/>
          <w:szCs w:val="24"/>
        </w:rPr>
        <w:t xml:space="preserve"> fulfill the formalities necessary for registering it with the Trade Registry Office and for publishing the decision of the ordinary general meeting of shareholders in the Official Gazette, Part IV.</w:t>
      </w:r>
    </w:p>
    <w:p w14:paraId="3A9E8CF6" w14:textId="790B8897" w:rsidR="005D266F" w:rsidRDefault="005D266F" w:rsidP="007E02FF">
      <w:pPr>
        <w:jc w:val="both"/>
        <w:rPr>
          <w:b/>
          <w:sz w:val="24"/>
          <w:szCs w:val="24"/>
        </w:rPr>
      </w:pPr>
    </w:p>
    <w:p w14:paraId="2B921DEA" w14:textId="77777777" w:rsidR="003A4CED" w:rsidRPr="006D093B" w:rsidRDefault="003A4CED" w:rsidP="007E02FF">
      <w:pPr>
        <w:jc w:val="both"/>
        <w:rPr>
          <w:b/>
          <w:sz w:val="24"/>
          <w:szCs w:val="24"/>
        </w:rPr>
      </w:pPr>
    </w:p>
    <w:p w14:paraId="019E99A7" w14:textId="77777777" w:rsidR="00F50FC5" w:rsidRDefault="00F50FC5" w:rsidP="00C65220">
      <w:pPr>
        <w:jc w:val="both"/>
        <w:rPr>
          <w:b/>
          <w:sz w:val="24"/>
          <w:szCs w:val="24"/>
          <w:lang w:val="en-GB"/>
        </w:rPr>
      </w:pPr>
    </w:p>
    <w:p w14:paraId="15C405C5" w14:textId="77777777" w:rsidR="00F50FC5" w:rsidRDefault="00F50FC5" w:rsidP="00C65220">
      <w:pPr>
        <w:jc w:val="both"/>
        <w:rPr>
          <w:b/>
          <w:sz w:val="24"/>
          <w:szCs w:val="24"/>
          <w:lang w:val="en-GB"/>
        </w:rPr>
      </w:pPr>
    </w:p>
    <w:p w14:paraId="6F9712D1" w14:textId="3C795523" w:rsidR="00CB53B1" w:rsidRPr="00B12232" w:rsidRDefault="008E232C" w:rsidP="00C65220">
      <w:pPr>
        <w:jc w:val="both"/>
        <w:rPr>
          <w:b/>
          <w:sz w:val="24"/>
          <w:szCs w:val="24"/>
          <w:lang w:val="en-GB"/>
        </w:rPr>
      </w:pPr>
      <w:r w:rsidRPr="00B12232">
        <w:rPr>
          <w:b/>
          <w:sz w:val="24"/>
          <w:szCs w:val="24"/>
          <w:lang w:val="en-GB"/>
        </w:rPr>
        <w:t>The shareholders</w:t>
      </w:r>
      <w:r w:rsidR="00CB53B1" w:rsidRPr="00B12232">
        <w:rPr>
          <w:b/>
          <w:sz w:val="24"/>
          <w:szCs w:val="24"/>
          <w:lang w:val="en-GB"/>
        </w:rPr>
        <w:t>:</w:t>
      </w:r>
    </w:p>
    <w:p w14:paraId="1F25536E" w14:textId="77777777" w:rsidR="00CB53B1" w:rsidRPr="00B12232" w:rsidRDefault="008E232C" w:rsidP="00C65220">
      <w:pPr>
        <w:jc w:val="both"/>
        <w:rPr>
          <w:b/>
          <w:color w:val="000000"/>
          <w:sz w:val="24"/>
          <w:szCs w:val="24"/>
          <w:lang w:val="en-GB"/>
        </w:rPr>
      </w:pPr>
      <w:r w:rsidRPr="00B12232">
        <w:rPr>
          <w:b/>
          <w:color w:val="000000"/>
          <w:sz w:val="24"/>
          <w:szCs w:val="24"/>
          <w:lang w:val="en-GB"/>
        </w:rPr>
        <w:t>By representative</w:t>
      </w:r>
      <w:r w:rsidR="00CB53B1" w:rsidRPr="00B12232">
        <w:rPr>
          <w:b/>
          <w:color w:val="000000"/>
          <w:sz w:val="24"/>
          <w:szCs w:val="24"/>
          <w:lang w:val="en-GB"/>
        </w:rPr>
        <w:t xml:space="preserve">, </w:t>
      </w:r>
    </w:p>
    <w:p w14:paraId="75FE75D4" w14:textId="77777777" w:rsidR="00CB53B1" w:rsidRPr="00B12232" w:rsidRDefault="008E232C" w:rsidP="00C65220">
      <w:pPr>
        <w:jc w:val="both"/>
        <w:rPr>
          <w:sz w:val="24"/>
          <w:szCs w:val="24"/>
          <w:lang w:val="en-GB"/>
        </w:rPr>
      </w:pPr>
      <w:r w:rsidRPr="00B12232">
        <w:rPr>
          <w:b/>
          <w:color w:val="000000"/>
          <w:sz w:val="24"/>
          <w:szCs w:val="24"/>
          <w:lang w:val="en-GB"/>
        </w:rPr>
        <w:t>E</w:t>
      </w:r>
      <w:r w:rsidR="00B17C90" w:rsidRPr="00B12232">
        <w:rPr>
          <w:b/>
          <w:color w:val="000000"/>
          <w:sz w:val="24"/>
          <w:szCs w:val="24"/>
          <w:lang w:val="en-GB"/>
        </w:rPr>
        <w:t>ng. Radu Viehmann</w:t>
      </w:r>
    </w:p>
    <w:sectPr w:rsidR="00CB53B1" w:rsidRPr="00B12232" w:rsidSect="001A63AE">
      <w:headerReference w:type="even" r:id="rId10"/>
      <w:headerReference w:type="default" r:id="rId11"/>
      <w:footerReference w:type="even" r:id="rId12"/>
      <w:footerReference w:type="default" r:id="rId13"/>
      <w:headerReference w:type="first" r:id="rId14"/>
      <w:footerReference w:type="first" r:id="rId15"/>
      <w:pgSz w:w="11909" w:h="16834" w:code="9"/>
      <w:pgMar w:top="1440" w:right="1800" w:bottom="117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E01DD" w14:textId="77777777" w:rsidR="00334583" w:rsidRDefault="00334583">
      <w:r>
        <w:separator/>
      </w:r>
    </w:p>
  </w:endnote>
  <w:endnote w:type="continuationSeparator" w:id="0">
    <w:p w14:paraId="1A345D14" w14:textId="77777777" w:rsidR="00334583" w:rsidRDefault="00334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BE20" w14:textId="77777777" w:rsidR="00CB53B1" w:rsidRDefault="00CB5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0CDA2D8" w14:textId="77777777" w:rsidR="00CB53B1" w:rsidRDefault="00CB53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76E1" w14:textId="77777777" w:rsidR="00CB53B1" w:rsidRDefault="00CB5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5C77">
      <w:rPr>
        <w:rStyle w:val="PageNumber"/>
        <w:noProof/>
      </w:rPr>
      <w:t>1</w:t>
    </w:r>
    <w:r>
      <w:rPr>
        <w:rStyle w:val="PageNumber"/>
      </w:rPr>
      <w:fldChar w:fldCharType="end"/>
    </w:r>
  </w:p>
  <w:p w14:paraId="53F3859B" w14:textId="77777777" w:rsidR="00CB53B1" w:rsidRDefault="00CB53B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E4902" w14:textId="77777777" w:rsidR="00B15C77" w:rsidRDefault="00B15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B2FAB" w14:textId="77777777" w:rsidR="00334583" w:rsidRDefault="00334583">
      <w:r>
        <w:separator/>
      </w:r>
    </w:p>
  </w:footnote>
  <w:footnote w:type="continuationSeparator" w:id="0">
    <w:p w14:paraId="0AFCAA40" w14:textId="77777777" w:rsidR="00334583" w:rsidRDefault="00334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617C" w14:textId="77777777" w:rsidR="00B15C77" w:rsidRDefault="00B15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45F2" w14:textId="77777777" w:rsidR="00B15C77" w:rsidRDefault="00B15C77" w:rsidP="00B15C77">
    <w:pPr>
      <w:jc w:val="center"/>
      <w:rPr>
        <w:b/>
        <w:lang w:val="it-IT"/>
      </w:rPr>
    </w:pPr>
    <w:r>
      <w:rPr>
        <w:noProof/>
        <w:lang w:val="ro-RO" w:eastAsia="ro-RO"/>
      </w:rPr>
      <w:drawing>
        <wp:anchor distT="0" distB="0" distL="114300" distR="114300" simplePos="0" relativeHeight="251660288" behindDoc="0" locked="0" layoutInCell="1" allowOverlap="1" wp14:anchorId="0E579804" wp14:editId="516F9902">
          <wp:simplePos x="0" y="0"/>
          <wp:positionH relativeFrom="column">
            <wp:posOffset>1575435</wp:posOffset>
          </wp:positionH>
          <wp:positionV relativeFrom="paragraph">
            <wp:posOffset>-197485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1A055352" w14:textId="77777777" w:rsidR="00B15C77" w:rsidRDefault="00B15C77" w:rsidP="00B15C77">
    <w:pPr>
      <w:jc w:val="center"/>
      <w:rPr>
        <w:b/>
        <w:lang w:val="it-IT"/>
      </w:rPr>
    </w:pPr>
  </w:p>
  <w:p w14:paraId="595A34AC" w14:textId="77777777" w:rsidR="00B15C77" w:rsidRDefault="00B15C77" w:rsidP="00B15C77">
    <w:pPr>
      <w:jc w:val="center"/>
      <w:rPr>
        <w:b/>
        <w:lang w:val="it-IT"/>
      </w:rPr>
    </w:pPr>
  </w:p>
  <w:p w14:paraId="74A39A0D" w14:textId="77777777" w:rsidR="00B15C77" w:rsidRDefault="00B15C77" w:rsidP="00B15C77">
    <w:pPr>
      <w:jc w:val="center"/>
      <w:rPr>
        <w:b/>
        <w:lang w:val="it-IT"/>
      </w:rPr>
    </w:pPr>
  </w:p>
  <w:p w14:paraId="4359D052" w14:textId="77777777" w:rsidR="00B15C77" w:rsidRDefault="00B15C77" w:rsidP="00B15C77">
    <w:pPr>
      <w:jc w:val="center"/>
      <w:rPr>
        <w:b/>
        <w:lang w:val="it-IT"/>
      </w:rPr>
    </w:pPr>
  </w:p>
  <w:p w14:paraId="6799AD55" w14:textId="77777777" w:rsidR="00B15C77" w:rsidRDefault="00B15C77" w:rsidP="00B15C77">
    <w:pPr>
      <w:jc w:val="center"/>
      <w:rPr>
        <w:b/>
        <w:lang w:val="it-IT"/>
      </w:rPr>
    </w:pPr>
  </w:p>
  <w:p w14:paraId="0D9B8407" w14:textId="77777777" w:rsidR="00B15C77" w:rsidRDefault="00B15C77" w:rsidP="00B15C77">
    <w:pPr>
      <w:jc w:val="center"/>
      <w:rPr>
        <w:b/>
        <w:lang w:val="it-IT"/>
      </w:rPr>
    </w:pPr>
    <w:r>
      <w:rPr>
        <w:b/>
        <w:noProof/>
        <w:lang w:val="ro-RO" w:eastAsia="ro-RO"/>
      </w:rPr>
      <mc:AlternateContent>
        <mc:Choice Requires="wps">
          <w:drawing>
            <wp:anchor distT="0" distB="0" distL="114300" distR="114300" simplePos="0" relativeHeight="251659264" behindDoc="0" locked="0" layoutInCell="1" allowOverlap="1" wp14:anchorId="414DCD79" wp14:editId="60D07C70">
              <wp:simplePos x="0" y="0"/>
              <wp:positionH relativeFrom="column">
                <wp:posOffset>804324</wp:posOffset>
              </wp:positionH>
              <wp:positionV relativeFrom="paragraph">
                <wp:posOffset>125868</wp:posOffset>
              </wp:positionV>
              <wp:extent cx="4219575" cy="1121134"/>
              <wp:effectExtent l="0" t="0" r="9525"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1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2BA97" w14:textId="77777777" w:rsidR="00B15C77" w:rsidRPr="008F792D" w:rsidRDefault="00B15C77" w:rsidP="00B15C77">
                          <w:pPr>
                            <w:jc w:val="center"/>
                            <w:rPr>
                              <w:b/>
                              <w:color w:val="0000FF"/>
                              <w:lang w:val="en"/>
                            </w:rPr>
                          </w:pPr>
                          <w:r w:rsidRPr="002363E0">
                            <w:rPr>
                              <w:b/>
                              <w:lang w:val="en"/>
                            </w:rPr>
                            <w:t>Bd. I</w:t>
                          </w:r>
                          <w:r>
                            <w:rPr>
                              <w:b/>
                              <w:lang w:val="en"/>
                            </w:rPr>
                            <w:t xml:space="preserve">uliu </w:t>
                          </w:r>
                          <w:proofErr w:type="spellStart"/>
                          <w:r>
                            <w:rPr>
                              <w:b/>
                              <w:lang w:val="en"/>
                            </w:rPr>
                            <w:t>Maniu</w:t>
                          </w:r>
                          <w:proofErr w:type="spellEnd"/>
                          <w:r>
                            <w:rPr>
                              <w:b/>
                              <w:lang w:val="en"/>
                            </w:rPr>
                            <w:t xml:space="preserve"> Nr. 244 District 6 Zip</w:t>
                          </w:r>
                          <w:r w:rsidRPr="002363E0">
                            <w:rPr>
                              <w:b/>
                              <w:lang w:val="en"/>
                            </w:rPr>
                            <w:t xml:space="preserve"> Code 061126 Bucharest - Romania</w:t>
                          </w:r>
                          <w:r w:rsidRPr="002363E0">
                            <w:rPr>
                              <w:b/>
                              <w:lang w:val="en"/>
                            </w:rPr>
                            <w:br/>
                            <w:t>Tel .: (+4) 021 434 32 06; (+4) 021 434 07 41 Fax: (+4) 021 434 07 94</w:t>
                          </w:r>
                          <w:r w:rsidRPr="002363E0">
                            <w:rPr>
                              <w:b/>
                              <w:lang w:val="en"/>
                            </w:rPr>
                            <w:br/>
                          </w:r>
                          <w:r>
                            <w:rPr>
                              <w:b/>
                              <w:color w:val="0000FF"/>
                              <w:lang w:val="en"/>
                            </w:rPr>
                            <w:t>European Unique Identifier (EUID) ROONRC.J40/533/1991</w:t>
                          </w:r>
                        </w:p>
                        <w:p w14:paraId="4FFD0DE5" w14:textId="77777777" w:rsidR="00B15C77" w:rsidRPr="001870CD" w:rsidRDefault="00B15C77" w:rsidP="00B15C77">
                          <w:pPr>
                            <w:jc w:val="center"/>
                            <w:rPr>
                              <w:b/>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DCD79" id="_x0000_t202" coordsize="21600,21600" o:spt="202" path="m,l,21600r21600,l21600,xe">
              <v:stroke joinstyle="miter"/>
              <v:path gradientshapeok="t" o:connecttype="rect"/>
            </v:shapetype>
            <v:shape id="Text Box 8" o:spid="_x0000_s1026" type="#_x0000_t202" style="position:absolute;left:0;text-align:left;margin-left:63.35pt;margin-top:9.9pt;width:332.25pt;height:8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" stroked="f">
              <v:textbox>
                <w:txbxContent>
                  <w:p w14:paraId="3942BA97" w14:textId="77777777" w:rsidR="00B15C77" w:rsidRPr="008F792D" w:rsidRDefault="00B15C77" w:rsidP="00B15C77">
                    <w:pPr>
                      <w:jc w:val="center"/>
                      <w:rPr>
                        <w:b/>
                        <w:color w:val="0000FF"/>
                        <w:lang w:val="en"/>
                      </w:rPr>
                    </w:pPr>
                    <w:r w:rsidRPr="002363E0">
                      <w:rPr>
                        <w:b/>
                        <w:lang w:val="en"/>
                      </w:rPr>
                      <w:t>Bd. I</w:t>
                    </w:r>
                    <w:r>
                      <w:rPr>
                        <w:b/>
                        <w:lang w:val="en"/>
                      </w:rPr>
                      <w:t xml:space="preserve">uliu </w:t>
                    </w:r>
                    <w:proofErr w:type="spellStart"/>
                    <w:r>
                      <w:rPr>
                        <w:b/>
                        <w:lang w:val="en"/>
                      </w:rPr>
                      <w:t>Maniu</w:t>
                    </w:r>
                    <w:proofErr w:type="spellEnd"/>
                    <w:r>
                      <w:rPr>
                        <w:b/>
                        <w:lang w:val="en"/>
                      </w:rPr>
                      <w:t xml:space="preserve"> Nr. 244 District 6 Zip</w:t>
                    </w:r>
                    <w:r w:rsidRPr="002363E0">
                      <w:rPr>
                        <w:b/>
                        <w:lang w:val="en"/>
                      </w:rPr>
                      <w:t xml:space="preserve"> Code 061126 Bucharest - Romania</w:t>
                    </w:r>
                    <w:r w:rsidRPr="002363E0">
                      <w:rPr>
                        <w:b/>
                        <w:lang w:val="en"/>
                      </w:rPr>
                      <w:br/>
                      <w:t>Tel .: (+4) 021 434 32 06; (+4) 021 434 07 41 Fax: (+4) 021 434 07 94</w:t>
                    </w:r>
                    <w:r w:rsidRPr="002363E0">
                      <w:rPr>
                        <w:b/>
                        <w:lang w:val="en"/>
                      </w:rPr>
                      <w:br/>
                    </w:r>
                    <w:r>
                      <w:rPr>
                        <w:b/>
                        <w:color w:val="0000FF"/>
                        <w:lang w:val="en"/>
                      </w:rPr>
                      <w:t>European Unique Identifier (EUID) ROONRC.J40/533/1991</w:t>
                    </w:r>
                  </w:p>
                  <w:p w14:paraId="4FFD0DE5" w14:textId="77777777" w:rsidR="00B15C77" w:rsidRPr="001870CD" w:rsidRDefault="00B15C77" w:rsidP="00B15C77">
                    <w:pPr>
                      <w:jc w:val="center"/>
                      <w:rPr>
                        <w:b/>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v:textbox>
            </v:shape>
          </w:pict>
        </mc:Fallback>
      </mc:AlternateContent>
    </w:r>
  </w:p>
  <w:p w14:paraId="2224B478" w14:textId="77777777" w:rsidR="00B15C77" w:rsidRDefault="00B15C77" w:rsidP="00B15C77">
    <w:pPr>
      <w:jc w:val="center"/>
      <w:rPr>
        <w:b/>
        <w:lang w:val="it-IT"/>
      </w:rPr>
    </w:pPr>
  </w:p>
  <w:p w14:paraId="752C34B6" w14:textId="77777777" w:rsidR="00B15C77" w:rsidRDefault="00B15C77" w:rsidP="00B15C77">
    <w:pPr>
      <w:jc w:val="center"/>
      <w:rPr>
        <w:b/>
        <w:lang w:val="it-IT"/>
      </w:rPr>
    </w:pPr>
  </w:p>
  <w:p w14:paraId="3BEF1125" w14:textId="77777777" w:rsidR="00B15C77" w:rsidRDefault="00B15C77" w:rsidP="00B15C77">
    <w:pPr>
      <w:jc w:val="center"/>
      <w:rPr>
        <w:b/>
        <w:lang w:val="it-IT"/>
      </w:rPr>
    </w:pPr>
  </w:p>
  <w:p w14:paraId="5D7188FD" w14:textId="77777777" w:rsidR="00B15C77" w:rsidRDefault="00B15C77" w:rsidP="00B15C77">
    <w:pPr>
      <w:jc w:val="center"/>
      <w:rPr>
        <w:b/>
        <w:lang w:val="it-IT"/>
      </w:rPr>
    </w:pPr>
  </w:p>
  <w:p w14:paraId="67A135DD" w14:textId="77777777" w:rsidR="004C5EEE" w:rsidRDefault="004C5EEE">
    <w:pPr>
      <w:pStyle w:val="Header"/>
    </w:pPr>
  </w:p>
  <w:p w14:paraId="2E9C44F7" w14:textId="77777777" w:rsidR="00B15C77" w:rsidRDefault="00B15C77">
    <w:pPr>
      <w:pStyle w:val="Header"/>
    </w:pPr>
  </w:p>
  <w:p w14:paraId="3C0E7DDD" w14:textId="77777777" w:rsidR="00B15C77" w:rsidRDefault="00B15C77">
    <w:pPr>
      <w:pStyle w:val="Header"/>
    </w:pPr>
  </w:p>
  <w:p w14:paraId="12FF61BA" w14:textId="77777777" w:rsidR="00B15C77" w:rsidRDefault="00B15C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07EF" w14:textId="77777777" w:rsidR="00B15C77" w:rsidRDefault="00B15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39286598"/>
    <w:multiLevelType w:val="singleLevel"/>
    <w:tmpl w:val="2EB2AE7E"/>
    <w:lvl w:ilvl="0">
      <w:start w:val="1"/>
      <w:numFmt w:val="decimal"/>
      <w:lvlText w:val="%1."/>
      <w:legacy w:legacy="1" w:legacySpace="0" w:legacyIndent="307"/>
      <w:lvlJc w:val="left"/>
      <w:rPr>
        <w:rFonts w:ascii="Calibri" w:hAnsi="Calibri" w:cs="Arial" w:hint="default"/>
        <w:sz w:val="24"/>
        <w:szCs w:val="24"/>
      </w:rPr>
    </w:lvl>
  </w:abstractNum>
  <w:abstractNum w:abstractNumId="2" w15:restartNumberingAfterBreak="0">
    <w:nsid w:val="444F566B"/>
    <w:multiLevelType w:val="hybridMultilevel"/>
    <w:tmpl w:val="70EEB550"/>
    <w:lvl w:ilvl="0" w:tplc="FFFFFFFF">
      <w:start w:val="1"/>
      <w:numFmt w:val="decimal"/>
      <w:lvlText w:val="%1."/>
      <w:lvlJc w:val="left"/>
      <w:pPr>
        <w:tabs>
          <w:tab w:val="num" w:pos="1500"/>
        </w:tabs>
        <w:ind w:left="1500" w:hanging="360"/>
      </w:p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3" w15:restartNumberingAfterBreak="0">
    <w:nsid w:val="51586DE7"/>
    <w:multiLevelType w:val="hybridMultilevel"/>
    <w:tmpl w:val="D1042C2E"/>
    <w:lvl w:ilvl="0" w:tplc="619C0658">
      <w:start w:val="1"/>
      <w:numFmt w:val="decimal"/>
      <w:lvlText w:val="%1."/>
      <w:lvlJc w:val="left"/>
      <w:pPr>
        <w:tabs>
          <w:tab w:val="num" w:pos="1500"/>
        </w:tabs>
        <w:ind w:left="1500" w:hanging="360"/>
      </w:pPr>
      <w:rPr>
        <w:rFonts w:ascii="Times New Roman" w:eastAsia="Times New Roman" w:hAnsi="Times New Roman" w:cs="Times New Roman"/>
      </w:r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4" w15:restartNumberingAfterBreak="0">
    <w:nsid w:val="62047E6D"/>
    <w:multiLevelType w:val="hybridMultilevel"/>
    <w:tmpl w:val="57BA08A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681756">
    <w:abstractNumId w:val="1"/>
  </w:num>
  <w:num w:numId="2" w16cid:durableId="1775443274">
    <w:abstractNumId w:val="4"/>
  </w:num>
  <w:num w:numId="3" w16cid:durableId="1011175963">
    <w:abstractNumId w:val="0"/>
  </w:num>
  <w:num w:numId="4" w16cid:durableId="890921590">
    <w:abstractNumId w:val="2"/>
  </w:num>
  <w:num w:numId="5" w16cid:durableId="386497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3B1"/>
    <w:rsid w:val="00015E4B"/>
    <w:rsid w:val="001565D2"/>
    <w:rsid w:val="001625AA"/>
    <w:rsid w:val="001A205A"/>
    <w:rsid w:val="001A63AE"/>
    <w:rsid w:val="001B281E"/>
    <w:rsid w:val="00201E67"/>
    <w:rsid w:val="0020207E"/>
    <w:rsid w:val="002631CE"/>
    <w:rsid w:val="00285319"/>
    <w:rsid w:val="002B5344"/>
    <w:rsid w:val="002D58DE"/>
    <w:rsid w:val="002F7972"/>
    <w:rsid w:val="00306836"/>
    <w:rsid w:val="00326498"/>
    <w:rsid w:val="00334583"/>
    <w:rsid w:val="003A4CED"/>
    <w:rsid w:val="003E6B4D"/>
    <w:rsid w:val="003F0C3C"/>
    <w:rsid w:val="00436BE2"/>
    <w:rsid w:val="004A365A"/>
    <w:rsid w:val="004C5EEE"/>
    <w:rsid w:val="00523F5E"/>
    <w:rsid w:val="005538E5"/>
    <w:rsid w:val="005657FB"/>
    <w:rsid w:val="0058227E"/>
    <w:rsid w:val="005D266F"/>
    <w:rsid w:val="005D55A3"/>
    <w:rsid w:val="00602DCB"/>
    <w:rsid w:val="00655D01"/>
    <w:rsid w:val="006B377F"/>
    <w:rsid w:val="006D093B"/>
    <w:rsid w:val="00747944"/>
    <w:rsid w:val="007844BF"/>
    <w:rsid w:val="0079712D"/>
    <w:rsid w:val="007A0CD6"/>
    <w:rsid w:val="007A0FC0"/>
    <w:rsid w:val="007E02FF"/>
    <w:rsid w:val="007F066B"/>
    <w:rsid w:val="00801E18"/>
    <w:rsid w:val="008276DC"/>
    <w:rsid w:val="008A6B26"/>
    <w:rsid w:val="008E232C"/>
    <w:rsid w:val="00902B84"/>
    <w:rsid w:val="00937897"/>
    <w:rsid w:val="009846F6"/>
    <w:rsid w:val="009931BF"/>
    <w:rsid w:val="00A54FB5"/>
    <w:rsid w:val="00A83CD4"/>
    <w:rsid w:val="00AB6373"/>
    <w:rsid w:val="00AD15A1"/>
    <w:rsid w:val="00AD46D6"/>
    <w:rsid w:val="00AD5539"/>
    <w:rsid w:val="00AF3604"/>
    <w:rsid w:val="00AF62E2"/>
    <w:rsid w:val="00B12232"/>
    <w:rsid w:val="00B15C77"/>
    <w:rsid w:val="00B17C90"/>
    <w:rsid w:val="00B75E31"/>
    <w:rsid w:val="00B85506"/>
    <w:rsid w:val="00C53391"/>
    <w:rsid w:val="00C63DF6"/>
    <w:rsid w:val="00C65220"/>
    <w:rsid w:val="00C95C9B"/>
    <w:rsid w:val="00CB2C75"/>
    <w:rsid w:val="00CB53B1"/>
    <w:rsid w:val="00CE21A9"/>
    <w:rsid w:val="00D04B7D"/>
    <w:rsid w:val="00D40AD5"/>
    <w:rsid w:val="00D641C8"/>
    <w:rsid w:val="00E70AFE"/>
    <w:rsid w:val="00E83640"/>
    <w:rsid w:val="00EC33F0"/>
    <w:rsid w:val="00EC59FB"/>
    <w:rsid w:val="00ED4408"/>
    <w:rsid w:val="00ED57AA"/>
    <w:rsid w:val="00F009D9"/>
    <w:rsid w:val="00F10E9A"/>
    <w:rsid w:val="00F33636"/>
    <w:rsid w:val="00F50FC5"/>
    <w:rsid w:val="00FA225B"/>
    <w:rsid w:val="00FB75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4BFEC"/>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3B1"/>
  </w:style>
  <w:style w:type="paragraph" w:styleId="Heading3">
    <w:name w:val="heading 3"/>
    <w:basedOn w:val="Normal"/>
    <w:next w:val="Normal"/>
    <w:qFormat/>
    <w:rsid w:val="00CB53B1"/>
    <w:pPr>
      <w:keepNext/>
      <w:jc w:val="center"/>
      <w:outlineLvl w:val="2"/>
    </w:pPr>
    <w:rPr>
      <w:rFonts w:ascii="Garamond" w:hAnsi="Garamond"/>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B53B1"/>
    <w:pPr>
      <w:jc w:val="both"/>
    </w:pPr>
    <w:rPr>
      <w:sz w:val="24"/>
      <w:lang w:val="ro-RO"/>
    </w:rPr>
  </w:style>
  <w:style w:type="paragraph" w:styleId="Footer">
    <w:name w:val="footer"/>
    <w:basedOn w:val="Normal"/>
    <w:rsid w:val="00CB53B1"/>
    <w:pPr>
      <w:tabs>
        <w:tab w:val="center" w:pos="4320"/>
        <w:tab w:val="right" w:pos="8640"/>
      </w:tabs>
    </w:pPr>
  </w:style>
  <w:style w:type="character" w:styleId="PageNumber">
    <w:name w:val="page number"/>
    <w:basedOn w:val="DefaultParagraphFont"/>
    <w:rsid w:val="00CB53B1"/>
  </w:style>
  <w:style w:type="paragraph" w:styleId="Header">
    <w:name w:val="header"/>
    <w:basedOn w:val="Normal"/>
    <w:link w:val="HeaderChar"/>
    <w:unhideWhenUsed/>
    <w:rsid w:val="004C5EEE"/>
    <w:pPr>
      <w:tabs>
        <w:tab w:val="center" w:pos="4680"/>
        <w:tab w:val="right" w:pos="9360"/>
      </w:tabs>
    </w:pPr>
  </w:style>
  <w:style w:type="character" w:customStyle="1" w:styleId="HeaderChar">
    <w:name w:val="Header Char"/>
    <w:basedOn w:val="DefaultParagraphFont"/>
    <w:link w:val="Header"/>
    <w:rsid w:val="004C5EEE"/>
  </w:style>
  <w:style w:type="character" w:styleId="Hyperlink">
    <w:name w:val="Hyperlink"/>
    <w:basedOn w:val="DefaultParagraphFont"/>
    <w:rsid w:val="004C5EEE"/>
    <w:rPr>
      <w:color w:val="0000FF"/>
      <w:u w:val="single"/>
    </w:rPr>
  </w:style>
  <w:style w:type="paragraph" w:styleId="ListParagraph">
    <w:name w:val="List Paragraph"/>
    <w:basedOn w:val="Normal"/>
    <w:uiPriority w:val="34"/>
    <w:qFormat/>
    <w:rsid w:val="00B17C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19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3" ma:contentTypeDescription="Create a new document." ma:contentTypeScope="" ma:versionID="f2fd1f45aa5c2f0afb88ffdd34772bf4">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8169ab04847ffd28470eb2b758dfaa1b"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7cd7aa-5576-4396-a604-2b8acb1e148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B8304-DB5B-4B1E-A0FF-E0817D3B90E7}">
  <ds:schemaRefs>
    <ds:schemaRef ds:uri="http://schemas.microsoft.com/sharepoint/v3/contenttype/forms"/>
  </ds:schemaRefs>
</ds:datastoreItem>
</file>

<file path=customXml/itemProps2.xml><?xml version="1.0" encoding="utf-8"?>
<ds:datastoreItem xmlns:ds="http://schemas.openxmlformats.org/officeDocument/2006/customXml" ds:itemID="{B9D0E9CB-EE9A-4FFF-96DC-E0C050B05EFD}">
  <ds:schemaRefs>
    <ds:schemaRef ds:uri="http://schemas.microsoft.com/office/2006/metadata/properties"/>
    <ds:schemaRef ds:uri="http://schemas.microsoft.com/office/infopath/2007/PartnerControls"/>
    <ds:schemaRef ds:uri="31938587-7c35-4909-b7c8-143448cb7298"/>
    <ds:schemaRef ds:uri="a1eec2e9-dc90-45b4-9587-8e46b21cfd9f"/>
  </ds:schemaRefs>
</ds:datastoreItem>
</file>

<file path=customXml/itemProps3.xml><?xml version="1.0" encoding="utf-8"?>
<ds:datastoreItem xmlns:ds="http://schemas.openxmlformats.org/officeDocument/2006/customXml" ds:itemID="{53A73AD5-8002-4F5A-A09E-BDBAE2114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SC ALUMIL ROM INDUSTRY SA</vt:lpstr>
    </vt:vector>
  </TitlesOfParts>
  <Company>Microsoft Corporation</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ALUMIL ROM INDUSTRY SA</dc:title>
  <dc:creator>Ionut Paraschiv</dc:creator>
  <cp:lastModifiedBy>Zaira Bamberger</cp:lastModifiedBy>
  <cp:revision>24</cp:revision>
  <cp:lastPrinted>2013-03-15T06:22:00Z</cp:lastPrinted>
  <dcterms:created xsi:type="dcterms:W3CDTF">2021-03-25T12:25:00Z</dcterms:created>
  <dcterms:modified xsi:type="dcterms:W3CDTF">2023-03-23T14:19:00Z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